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rīkojums Nr. 617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2025. gada 23. septembrī (prot. Nr. 39 38.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 Daigu Avdejanovu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Saskaņā ar </w:t>
      </w:r>
      <w:r w:rsidR="00000000" w:rsidRPr="00000000" w:rsidDel="00000000">
        <w:rPr>
          <w:rtl w:val="0"/>
        </w:rPr>
        <w:t xml:space="preserve">Valsts civildienesta likuma 41. panta</w:t>
      </w:r>
      <w:r w:rsidR="00000000" w:rsidRPr="00000000" w:rsidDel="00000000">
        <w:rPr>
          <w:rtl w:val="0"/>
        </w:rPr>
        <w:t xml:space="preserve"> pirmās daļas 1. punkta "g" apakšpunktu un </w:t>
      </w:r>
      <w:r w:rsidR="00000000" w:rsidRPr="00000000" w:rsidDel="00000000">
        <w:rPr>
          <w:rtl w:val="0"/>
        </w:rPr>
        <w:t xml:space="preserve">41. panta</w:t>
      </w:r>
      <w:r w:rsidR="00000000" w:rsidRPr="00000000" w:rsidDel="00000000">
        <w:rPr>
          <w:rtl w:val="0"/>
        </w:rPr>
        <w:t xml:space="preserve"> septīto daļu klimata un enerģētikas ministram izbeigt valsts civildienesta attiecības ar Enerģētikas un vides aģentūras direktori Daigu Avdejanovu ar 2025. gada 30. septembri.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prezidente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E. Siliņa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Klimata un enerģētikas 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K. Melnis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p w:rsidP="00000000" w:rsidRDefault="00000000" w:rsidR="00000000" w:rsidRPr="00000000" w:rsidDel="00000000">
      <w:pPr>
        <w:contextualSpacing w:val="0"/>
        <w:ind w:left="705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** Dokuments ir parakstīts ar TAP portāla elektroniskās parakstīšanas rīku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25-TA-2153</w:t>
    </w:r>
    <w:r>
      <w:br/>
    </w:r>
    <w:r w:rsidR="00000000" w:rsidRPr="00000000" w:rsidDel="00000000">
      <w:rPr>
        <w:rtl w:val="0"/>
      </w:rPr>
      <w:t xml:space="preserve">Izdrukāts 30.07.2026. 00.00 - 1.0.VK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25-TA-2153</w:t>
    </w:r>
    <w:r>
      <w:br/>
    </w:r>
    <w:r w:rsidR="00000000" w:rsidRPr="00000000" w:rsidDel="00000000">
      <w:rPr>
        <w:rtl w:val="0"/>
      </w:rPr>
      <w:t xml:space="preserve">Izdrukāts 30.07.2026. 00.00 - 1.0.VK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rīkojuma_projekts_25-TA-2153.docx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