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Izglītības un zinātnes ministrijai (Izglītības kvalitātes valsts dienestam) finansējumu 16 319 </w:t>
      </w:r>
      <w:r w:rsidR="00000000" w:rsidRPr="00000000" w:rsidDel="00000000">
        <w:rPr>
          <w:i w:val="1"/>
          <w:rtl w:val="0"/>
        </w:rPr>
        <w:t xml:space="preserve">euro </w:t>
      </w:r>
      <w:r w:rsidR="00000000" w:rsidRPr="00000000" w:rsidDel="00000000">
        <w:rPr>
          <w:rtl w:val="0"/>
        </w:rPr>
        <w:t xml:space="preserve">apmērā</w:t>
      </w:r>
      <w:r w:rsidR="00000000" w:rsidRPr="00000000" w:rsidDel="00000000">
        <w:rPr>
          <w:i w:val="1"/>
          <w:rtl w:val="0"/>
        </w:rPr>
        <w:t xml:space="preserve">, </w:t>
      </w:r>
      <w:r w:rsidR="00000000" w:rsidRPr="00000000" w:rsidDel="00000000">
        <w:rPr>
          <w:rtl w:val="0"/>
        </w:rPr>
        <w:t xml:space="preserve">lai ierēdņiem un darbiniekiem samaksātu par virsstundu darbu 2021. gada decembrī, 2022. gada janvārī un februārī saistībā ar Covid-19 izplatības ierobežošanai izsludinātās ārkārtējās situācijas (Ministru kabineta 2021. gada 9. oktobra rīkojums Nr. 720 "Par ārkārtējās situācijas izsludināšanu") pasākumu īstenošanu – epidemioloģisko drošības pasākumu nodrošināšanu Covid-19 infekcijas izplatības ierobežošanai un to ievērošanas kontroli izglītības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22-TA-910</w:t>
    </w:r>
    <w:r>
      <w:br/>
    </w:r>
    <w:r w:rsidR="00000000" w:rsidRPr="00000000" w:rsidDel="00000000">
      <w:rPr>
        <w:rtl w:val="0"/>
      </w:rPr>
      <w:t xml:space="preserve">Izdrukāts 30.07.2026. 00.10 - 1.0.VK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22-TA-910</w:t>
    </w:r>
    <w:r>
      <w:br/>
    </w:r>
    <w:r w:rsidR="00000000" w:rsidRPr="00000000" w:rsidDel="00000000">
      <w:rPr>
        <w:rtl w:val="0"/>
      </w:rPr>
      <w:t xml:space="preserve">Izdrukāts 30.07.2026. 00.10 - 1.0.VK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rīkojuma_projekts_22-TA-910.docx</dc:title>
</cp:coreProperties>
</file>

<file path=docProps/custom.xml><?xml version="1.0" encoding="utf-8"?>
<Properties xmlns="http://schemas.openxmlformats.org/officeDocument/2006/custom-properties" xmlns:vt="http://schemas.openxmlformats.org/officeDocument/2006/docPropsVTypes"/>
</file>