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2001. gada 8. augusta rīkojumā Nr. 385 "Par biedrībām, nodibinājumiem un starptautiskajām izglītības un sadarbības programmām"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2001. gada 8. augusta rīkojumā Nr. 385 "Par biedrībām, nodibinājumiem un starptautiskajām izglītības un sadarbības programmām" (Latvijas Vēstnesis, 2001, 117. nr.; 2002, 104., 181. nr.; 2003, 144. nr.; 2004, 168. nr.; 2005, 81. nr.; 2006, 86. nr.; 2007, 84. nr.; 2008, 57. nr.; 2009, 123. nr.; 2010, 120. nr.; 2011, 86. nr.; 2012, 66. nr.; 2013, 118. nr.; 2014, 109. nr.; 2015, 94. nr.; 2016, 107. nr.; 2017, 89. nr.; 2018, 135. nr.; 2019, 129. nr.; 2020, 26., 242. nr.; 2021, 123., 210. nr.; 2023, 72., 188. nr.; 2025, 57., 185. nr.; 2026, 58.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1.66.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"1.66. nodibinājums "Latvijas Nacionālās operas fonds"".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1.67.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"1.67. biedrība "Futbola skola Jelgava"".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1.68.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"1.68. biedrība "Futbola klubs Jelgava"".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26-TA-1486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26-TA-1486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rīkojuma_(grozījumu)_projekts_26-TA-1486.docx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