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27.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127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2022. gada 13.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567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Prasības biometāna ražotājiem un sašķidrinātās dabasgāzes termināļa operatoriem sadales sistēmas pieslēgumu izveidei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Sadales sistēmas operators gāzes ievadītājam izsniedz pieslēguma ierīkošanas</w:t>
      </w:r>
      <w:r w:rsidR="00000000" w:rsidRPr="00000000" w:rsidDel="00000000">
        <w:rPr>
          <w:color w:val="#c0392b"/>
          <w:rtl w:val="0"/>
        </w:rPr>
        <w:t xml:space="preserve"> </w:t>
      </w:r>
      <w:r w:rsidR="00000000" w:rsidRPr="00000000" w:rsidDel="00000000">
        <w:rPr>
          <w:rtl w:val="0"/>
        </w:rPr>
        <w:t xml:space="preserve">tehniskās prasības. Tajās nosaka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pievienošanās vietai;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gāzesvada tehniskajiem parametriem;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noslēgierīču izvietojumam;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spiediena regulatoriem darba spiediena nodrošināšanai, kā arī spiediena un temperatūras devējiem.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Pārvades sistēmas operators gāzes ievadītājam izsniedz pieslēguma ierīkošanas tehniskās prasības. Tajās nosaka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gāzes komercuzskaites mēraparātam (saskaņots ar sadales sistēmas operatoru);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odorizācijas iekārtai;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ievadāmās gāzes kvalitātes kontrolei;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datu apmaiņas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Tehniskās prasības tiek izsniegtas gāzesvadu sistēmas projekta izstrādei un būvdarbu izmaksu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Būvniecības dokumentācijas izstrādi un būvdarbus atļauts veikt attiecīgajā jomā sertificētam speciālistam.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Gāzes ievadītājs pieslēguma būvdarbu veikšanai izvēlas būvkomersantu, kurš atbilst būvniecību reglamentējošajos normatīvajos aktos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Sadales sistēmas operators un pārvades sistēmas operators slēdz ar gāzes ievadītāju pieslēguma līgumu. Līgumā nosaka pieslēguma ierīkošanas nosacījumus un termiņus, gāzes ievadītāja dabasgāzes apgādes sistēmas pieslēgšanas nosacījumus sadales sistēmai, pieslēguma maksu, pieslēguma maksas samaksas termiņus, kā arī sadarbības nosacījumus starp sistēmas operatoriem un gāzes ievadītāju.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Pieslēguma maksu nosaka atbilstoši pieslēguma ierīkošanas ekonomiski pamatotajām izmaksām, ņemot vērā būvdarbu izmaksas izvēlētā būvkomersanta piedāvājumā un tehniskās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Gāzes ievadītājs par saviem līdzekļiem normatīvajos aktos noteiktajā kārtībā nodrošina gāzes ievadītāja dabasgāzes apgādes sistēmas ierīkošanu un sagatavošanu pieslēgšanai sadales sistēmai līdz pieslēguma līgumā noteiktajam termiņam."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23-TA-2503</w:t>
    </w:r>
    <w:r>
      <w:br/>
    </w:r>
    <w:r w:rsidR="00000000" w:rsidRPr="00000000" w:rsidDel="00000000">
      <w:rPr>
        <w:rtl w:val="0"/>
      </w:rPr>
      <w:t xml:space="preserve">Izdrukāts 30.07.2026. 00.05 - 1.0.VK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23-TA-2503</w:t>
    </w:r>
    <w:r>
      <w:br/>
    </w:r>
    <w:r w:rsidR="00000000" w:rsidRPr="00000000" w:rsidDel="00000000">
      <w:rPr>
        <w:rtl w:val="0"/>
      </w:rPr>
      <w:t xml:space="preserve">Izdrukāts 30.07.2026. 00.05 - 1.0.VK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noteikumu_(grozījumu)_projekts_p2_23-TA-2503.docx</dc:title>
</cp:coreProperties>
</file>

<file path=docProps/custom.xml><?xml version="1.0" encoding="utf-8"?>
<Properties xmlns="http://schemas.openxmlformats.org/officeDocument/2006/custom-properties" xmlns:vt="http://schemas.openxmlformats.org/officeDocument/2006/docPropsVTypes"/>
</file>