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maijā (prot. Nr. 27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2022. gadā no Kultūras ministrijas budžeta apakšprogrammas 22.07.00 "Nomas maksas VAS "Valsts nekustamie īpašumi" programmas "Mantojums-2018" ietvaros" 672 546 </w:t>
      </w:r>
      <w:r w:rsidR="00000000" w:rsidRPr="00000000" w:rsidDel="00000000">
        <w:rPr>
          <w:i w:val="1"/>
          <w:rtl w:val="0"/>
        </w:rPr>
        <w:t xml:space="preserve">euro </w:t>
      </w:r>
      <w:r w:rsidR="00000000" w:rsidRPr="00000000" w:rsidDel="00000000">
        <w:rPr>
          <w:rtl w:val="0"/>
        </w:rPr>
        <w:t xml:space="preserve">apmērā (tai skaitā no ilgtermiņa saistību pasākuma "Ārzemju mākslas muzeja nomas maksa VAS "Valsts nekustamie īpašumi"" 500 000 </w:t>
      </w:r>
      <w:r w:rsidR="00000000" w:rsidRPr="00000000" w:rsidDel="00000000">
        <w:rPr>
          <w:i w:val="1"/>
          <w:rtl w:val="0"/>
        </w:rPr>
        <w:t xml:space="preserve">euro </w:t>
      </w:r>
      <w:r w:rsidR="00000000" w:rsidRPr="00000000" w:rsidDel="00000000">
        <w:rPr>
          <w:rtl w:val="0"/>
        </w:rPr>
        <w:t xml:space="preserve">apmērā un ilgtermiņa saistību pasākuma "VSIA "Jaunais Rīgas teātris" ēkas Rīgā, Lāčplēša ielā 25, nomas maksa VAS "Valsts nekustamie īpašumi"" 172 546 </w:t>
      </w:r>
      <w:r w:rsidR="00000000" w:rsidRPr="00000000" w:rsidDel="00000000">
        <w:rPr>
          <w:i w:val="1"/>
          <w:rtl w:val="0"/>
        </w:rPr>
        <w:t xml:space="preserve">euro </w:t>
      </w:r>
      <w:r w:rsidR="00000000" w:rsidRPr="00000000" w:rsidDel="00000000">
        <w:rPr>
          <w:rtl w:val="0"/>
        </w:rPr>
        <w:t xml:space="preserve">apmērā) un no  Kultūras ministrijas budžeta apakšprogrammas 19.07.00 "Mākslas un literatūra" 30 552 </w:t>
      </w:r>
      <w:r w:rsidR="00000000" w:rsidRPr="00000000" w:rsidDel="00000000">
        <w:rPr>
          <w:i w:val="1"/>
          <w:rtl w:val="0"/>
        </w:rPr>
        <w:t xml:space="preserve">euro </w:t>
      </w:r>
      <w:r w:rsidR="00000000" w:rsidRPr="00000000" w:rsidDel="00000000">
        <w:rPr>
          <w:rtl w:val="0"/>
        </w:rPr>
        <w:t xml:space="preserve">apmērā uz Finanšu ministrijas budžeta apakšprogrammu 41.13.00 "Finansējums VAS "Valsts nekustamie īpašumi" īstenojamiem projektiem un pasākumiem" ilgtermiņa saistību pasākumam "Dotācija VAS "Valsts nekustamie īpašumi" Jaunā Rīgas teātra ēkas rekonstrukcijai", lai segtu ēkas Lāčplēša ielā 25, Rīgā, pārbūves (tai skaitā tehnoloģiskā aprīkojuma iegādes un montāžas) izdevumus valsts akciju sabiedrībai "Valsts nekustamie īpašumi".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22-TA-1559</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22-TA-1559</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rīkojuma_projekts_22-TA-1559.docx</dc:title>
</cp:coreProperties>
</file>

<file path=docProps/custom.xml><?xml version="1.0" encoding="utf-8"?>
<Properties xmlns="http://schemas.openxmlformats.org/officeDocument/2006/custom-properties" xmlns:vt="http://schemas.openxmlformats.org/officeDocument/2006/docPropsVTypes"/>
</file>