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pasākumu "Nodarbinātības valsts aģentūras veiktspējas stiprināšana un pakalpojumu modernizēšana"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pasākuma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Nodarbinātības valsts aģentūras (turpmāk – aģentūra) institucionālās veiktspējas stiprināšana, tās sniegto pakalpojumu bezdarba samazināšanai un bezdarbnieku, darba meklētāju un bezdarba riskam pakļauto personu atbalsta jomā modernizācija un kvalitātes palielināšana.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aģentūras nodarbinātās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klienti un sadarbības partneri.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brīvprātīgā darba organizētāji un veicēji.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starpposma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pilnveidoto vai izstrādāto informācijas sistēmu skaits – 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8 000 000 </w:t>
      </w:r>
      <w:r w:rsidR="00000000" w:rsidRPr="00000000" w:rsidDel="00000000">
        <w:rPr>
          <w:i w:val="1"/>
          <w:rtl w:val="0"/>
        </w:rPr>
        <w:t xml:space="preserve">euro</w:t>
      </w:r>
      <w:r w:rsidR="00000000" w:rsidRPr="00000000" w:rsidDel="00000000">
        <w:rPr>
          <w:rtl w:val="0"/>
        </w:rPr>
        <w:t xml:space="preserve">, tai skaitā Eiropas Sociālā fonda Plus finansējums – 6 800 000 </w:t>
      </w:r>
      <w:r w:rsidR="00000000" w:rsidRPr="00000000" w:rsidDel="00000000">
        <w:rPr>
          <w:i w:val="1"/>
          <w:rtl w:val="0"/>
        </w:rPr>
        <w:t xml:space="preserve">euro</w:t>
      </w:r>
      <w:r w:rsidR="00000000" w:rsidRPr="00000000" w:rsidDel="00000000">
        <w:rPr>
          <w:rtl w:val="0"/>
        </w:rPr>
        <w:t xml:space="preserve"> un valsts budžeta līdzfinansējums – 1 200 000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izmaksas ir attiecināmas, ja tās atbilst šajos noteikumos ietvertajām izmaksu pozīcijām un ir radušās no 2023. gada 1. februāra.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meklēšanas atbalsta pasākumu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karjeras konsultācijas pakalpojuma un sadarbības ar finansējuma saņēmēja klientiem un sadarbības partneriem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nodarbināto personu profesionālo spēju un metodiskās vadības pilnveide, tai skaitā jaunu finansējuma saņēmēja nodarbināto piesaistei, īstenojot praksi aģentūrā;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bezdarbnieku uzskaites un reģistrēto vakanču informācijas sistēmas (turpmāk – informācijas sistēma BURVIS)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brīvprātīgā darba informācijas sistēmas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aktīvo nodarbinātības un preventīvo bezdarba samazināšanas pasākumu (turpmāk – aktīvās darba tirgus politikas pasākumi) monitoringa un ietekmes novērtējuma veikšana, īstermiņa darba tirgus prognozēšanas sistēmas un prognožu atspoguļošanas platformas pilnveide un prognožu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izpratnes un informētības paaugstināšanas pasākumu īstenošana par aģentūras pakalpojumiem un brīvprātīgo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13.8. 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projekta atbalstāmo darbību īstenošanai, kā arī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15.2.4.</w:t>
      </w:r>
      <w:r w:rsidR="00000000" w:rsidRPr="00000000" w:rsidDel="00000000">
        <w:rPr>
          <w:i w:val="1"/>
          <w:rtl w:val="0"/>
        </w:rPr>
        <w:t xml:space="preserve"> (Svītrots)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15.2.5.</w:t>
      </w:r>
      <w:r w:rsidR="00000000" w:rsidRPr="00000000" w:rsidDel="00000000">
        <w:rPr>
          <w:i w:val="1"/>
          <w:rtl w:val="0"/>
        </w:rPr>
        <w:t xml:space="preserve"> (Svītrots)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13.2.</w:t>
      </w:r>
      <w:r w:rsidR="00000000" w:rsidRPr="00000000" w:rsidDel="00000000">
        <w:rPr>
          <w:rtl w:val="0"/>
        </w:rPr>
        <w:t xml:space="preserve"> apakšpunktā minētās atbalstāmās darbības īstenošanas ietvaros darba meklēšanas atbalsta centra (turpmāk – centrs) telpu nomai un uzturēšanai;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ikmēneša izmaksas ne vairāk kā valstī noteiktās minimālās darba algas apmērā aģentūras piesaistītajam praktikantam šo noteikumu </w:t>
      </w:r>
      <w:r w:rsidR="00000000" w:rsidRPr="00000000" w:rsidDel="00000000">
        <w:rPr>
          <w:rtl w:val="0"/>
        </w:rPr>
        <w:t xml:space="preserve">13.3.</w:t>
      </w:r>
      <w:r w:rsidR="00000000" w:rsidRPr="00000000" w:rsidDel="00000000">
        <w:rPr>
          <w:rtl w:val="0"/>
        </w:rPr>
        <w:t xml:space="preserve"> apakšpunktā minētās atbalstāmās darbības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w:t>
      </w:r>
      <w:r w:rsidR="00000000" w:rsidRPr="00000000" w:rsidDel="00000000">
        <w:rPr>
          <w:rtl w:val="0"/>
        </w:rPr>
        <w:t xml:space="preserve">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minētās atbalstāmās darbības īstenošanai var paredzēt arī iepirkuma tehniskās specifikācijas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un </w:t>
      </w:r>
      <w:r w:rsidR="00000000" w:rsidRPr="00000000" w:rsidDel="00000000">
        <w:rPr>
          <w:rtl w:val="0"/>
        </w:rPr>
        <w:t xml:space="preserve">13.8.</w:t>
      </w:r>
      <w:r w:rsidR="00000000" w:rsidRPr="00000000" w:rsidDel="00000000">
        <w:rPr>
          <w:rtl w:val="0"/>
        </w:rPr>
        <w:t xml:space="preserve"> apakšpunktā</w:t>
      </w:r>
      <w:r w:rsidR="00000000" w:rsidRPr="00000000" w:rsidDel="00000000">
        <w:rPr>
          <w:rtl w:val="0"/>
        </w:rPr>
        <w:t xml:space="preserve">  minētās atbalstāmās darbības īstenošanai var paredzēt transporta pakalpojumu izmaksas (transportlīdzekļa noma un transporta pakalpojumu pirkšana);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minētās atbalstāmās darbības īstenošanai var paredzēt izmaksas biroja mēbeļu un biroja tehnikas iegādei un remontam;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ietvaros var plānot izmaksas horizontālā principa "Vienlīdzība, iekļaušana, nediskriminācija un pamattiesību ievērošana" īstenošanai, tai skaitā surdotulka, vieglās valodas tulkošanas, reāllaika transkripcijas, subtitru,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14.1.</w:t>
      </w:r>
      <w:r w:rsidR="00000000" w:rsidRPr="00000000" w:rsidDel="00000000">
        <w:rPr>
          <w:rtl w:val="0"/>
        </w:rPr>
        <w:t xml:space="preserve"> apakšpunktā</w:t>
      </w:r>
      <w:r w:rsidR="00000000" w:rsidRPr="00000000" w:rsidDel="00000000">
        <w:rPr>
          <w:rtl w:val="0"/>
        </w:rPr>
        <w:t xml:space="preserve">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atbilstoši Eiropas Parlamenta un Padomes 2021. gada 24. 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 šo noteikumu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minētajām izmaksu pozīcijām ir attiecināmas, ja tās nav atgūstamas atbilstoši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pilnveido bezdarbnieku un darba meklētāju profilēšanas sistēmu, integrējot to informācijas sistēmā BURVIS;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pilnveido bezdarbnieku darba meklēšanas procesa pārvaldības metodiku.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aktualizē vai adaptē darba tirgum atbilstošus metodiskos materiālus finansējuma saņēmēja karjeras konsultantiem klientu konsultēšanai;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digitalizē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minētos metodiskos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 centru, radot mūsdienīgu atvērta tipa vidi, kurā, rīkojot sadarbības un komunikācijas, tai skaitā vizuālās identitātes prasību nodrošināšanas, pasākumus plašam iesaistīto lokam klātienē un tiešsaistē, paplašina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grupu personu piesaistes iespēju aģentūras pakalpojumiem.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finansējuma saņēmēja nodarbināto personu kompetenču novērtēšanas sistēmu nepieciešamo prasmju pilnveides noteikšanai;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saturiski pilnveido finansējuma saņēmēja nodarbināto personu tālmācības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pilnveido finansējuma saņēmēja nodarbināto personu mentoru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informatīvos un mācību pasākumus, tai skaitā pasākumus finansējuma saņēmēja nodarbināto personu mobilitātes un savstarpējās pieredzes apmaiņas veicināšanai;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jaunu finansējuma saņēmēja nodarbināto personu piesaisti, īstenojot to praksi aģentūrā. Viena praktikanta iesaiste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atbalstāmās darbības ietvaros īstenotajā praksē nepārsniedz sešus mēnešus. Praktikantu piesaiste norit saskaņā ar finansējuma saņēmēja izstrādātu piesaistes un atlases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apakšpunktā minēto atbalstāmo darbību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brīvprātīgā darba informācijas sistēmas un informācijas sistēmas BURVIS izstrādes un ieviešanas kvalitātes kontroli;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brīvprātīgā darba informācijas sistēmas izstrādi un informācijas sistēmas BURVIS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informācijas sistēmu drošības auditu.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13.5.</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aktīvās darba tirgus politikas pasākumu novērtējuma metodiku;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aptaujas un ietekmes novērtējumu par aktīvās darba tirgus politikas pasākumiem, tai skaitā atbilstoši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minētajai metodikai;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pilnveido darba tirgus īstermiņa prognozēšanas metodiku un aktualizē prognozes;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izstrādātajai metodikai veic prognozēšanu un pilnveido īstermiņa prognožu atspoguļošanas platformu.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13.6.</w:t>
      </w:r>
      <w:r w:rsidR="00000000" w:rsidRPr="00000000" w:rsidDel="00000000">
        <w:rPr>
          <w:rtl w:val="0"/>
        </w:rPr>
        <w:t xml:space="preserve"> apakšpunktā</w:t>
      </w:r>
      <w:r w:rsidR="00000000" w:rsidRPr="00000000" w:rsidDel="00000000">
        <w:rPr>
          <w:rtl w:val="0"/>
        </w:rPr>
        <w:t xml:space="preserve"> minēto atbalstāmo darbību īsteno finansējuma saņēmēja projekta īstenošanas personāls un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finansējuma saņēmēja sadarbības partneru tīkla kartēšanu, sadarbības formātu noteikšanu un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informatīvi izglītojošos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izplata informatīvos materiālus un īsteno citas sabiedrisko attiecību aktivitātes.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minēto pasākumu īstenošanas un maksājuma pieprasījumu sagatavošanas nolūkā finansējuma saņēmējs vai tā piesaistīts pakalpojumu sniedzējs pārbauda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atbilstību iesaistei pasākumos, kā arī identificē un uzskaita minētās personas, norādot vārdu, uzvārdu, darbavietas e-pastu un personas kodu, kā arī citu, personas datus nesaturošu, informāciju, kas nepieciešama maksājuma pieprasījuma sagatavošanai. Finansējuma saņēmēja piesaistīts pakalpojumu sniedzējs iesniedz finansējuma saņēmējam informāciju par veikto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minētās mērķa grupas atbilstības pārbaudi iesaistei šo noteikumu </w:t>
      </w:r>
      <w:r w:rsidR="00000000" w:rsidRPr="00000000" w:rsidDel="00000000">
        <w:rPr>
          <w:rtl w:val="0"/>
        </w:rPr>
        <w:t xml:space="preserve">21.4.</w:t>
      </w:r>
      <w:r w:rsidR="00000000" w:rsidRPr="00000000" w:rsidDel="00000000">
        <w:rPr>
          <w:rtl w:val="0"/>
        </w:rPr>
        <w:t xml:space="preserve"> apakšpunktā</w:t>
      </w:r>
      <w:r w:rsidR="00000000" w:rsidRPr="00000000" w:rsidDel="00000000">
        <w:rPr>
          <w:rtl w:val="0"/>
        </w:rPr>
        <w:t xml:space="preserve">  minētajos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apakšpunktā</w:t>
      </w:r>
      <w:r w:rsidR="00000000" w:rsidRPr="00000000" w:rsidDel="00000000">
        <w:rPr>
          <w:rtl w:val="0"/>
        </w:rPr>
        <w:t xml:space="preserve"> minētā pasākuma  īstenošanas un maksājumu pieprasījumu sagatavošanas nolūkā finansējuma saņēmējs veic aģentūras klientu atbilstības pārbaudi un atlasi iesaistei pasākumā, kā arī identificē un uzskaita minētās personas, norādot vārdu, uzvārdu, e-pastu un personas kodu, kā arī citu, personas datus nesaturošu, informāciju, kas nepieciešama maksājuma pieprasījuma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projekta īstenošanas personālu vai piesaista pakalpojumu sniedzēju šo noteikumu 27.2. apakšpunktā minētajā kārtībā. Ja tiek dibinātas civildienesta vai darba tiesiskās attiecības,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norādīto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minētajai mērķa grupai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Nr. 2021/1060 47. un 50. pantā un normatīvajos aktos par kārtību, kādā Eiropas Savienības fondu vadībā iesaistītās institūcijas nodrošina šo fondu ieviešanu 2021.–2027. gada plānošanas periodā. 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27.7.</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mācību programmās, kurās ir integrēti jautājumi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minētās mērķa grupas iesaistes pasākumos atbilstības pārbaudei, apstrādājot pakalpojuma sniedzēja iesniegtos un atbilstības pārbaudei nepieciešamos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minētos personu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21.5.</w:t>
      </w:r>
      <w:r w:rsidR="00000000" w:rsidRPr="00000000" w:rsidDel="00000000">
        <w:rPr>
          <w:rtl w:val="0"/>
        </w:rPr>
        <w:t xml:space="preserve"> apakšpunktā</w:t>
      </w:r>
      <w:r w:rsidR="00000000" w:rsidRPr="00000000" w:rsidDel="00000000">
        <w:rPr>
          <w:rtl w:val="0"/>
        </w:rPr>
        <w:t xml:space="preserve"> noteiktā pasākuma īstenošanas nolūkā veic personas datu apstrādi atbilstoši normatīvajiem aktiem par bezdarbnieku uzskaites un reģistrēto vakanču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25-TA-815</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25-TA-815</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noteikumu_konsolidētā_versija_25-TA-815.docx</dc:title>
</cp:coreProperties>
</file>

<file path=docProps/custom.xml><?xml version="1.0" encoding="utf-8"?>
<Properties xmlns="http://schemas.openxmlformats.org/officeDocument/2006/custom-properties" xmlns:vt="http://schemas.openxmlformats.org/officeDocument/2006/docPropsVTypes"/>
</file>