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4. oktobrī (prot. Nr. 51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26. jūnija noteikumos Nr. 355 "Ārpusģimenes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26. jūnija noteikumos Nr. 355 "Ārpusģimenes aprūpes atbalsta centra noteikumi" (Latvijas Vēstnesis, 2018, 129. nr.; 2021, 248. nr.; 2022, 30.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laikposmā no 2022. gada 1. septembra  līdz 2022. gada 31. decembrim šo noteikumu 21. punktā minētie administrēšanas izdevumiem paredzētie līdzekļi ir nepietiekami, lai segtu telpu īres, apsaimniekošanas un komunālo pakalpojumu izdevumus, ministrija izmaksā  atbalsta centram ikmēneša kompensāciju, kas nepārsniedz 300 </w:t>
      </w:r>
      <w:r w:rsidR="00000000" w:rsidRPr="00000000" w:rsidDel="00000000">
        <w:rPr>
          <w:i w:val="1"/>
          <w:rtl w:val="0"/>
        </w:rPr>
        <w:t xml:space="preserve">euro</w:t>
      </w:r>
      <w:r w:rsidR="00000000" w:rsidRPr="00000000" w:rsidDel="00000000">
        <w:rPr>
          <w:rtl w:val="0"/>
        </w:rPr>
        <w:t xml:space="preserve">, minēto izdevumu segšanai. Kārtību, kādā izmaksā kompensāciju, nosaka šo noteikumu 3.1. apakšpunktā  minētajā līgumā."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22-TA-2319</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22-TA-2319</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noteikumu_(grozījumu)_projekts_22-TA-2319.docx</dc:title>
</cp:coreProperties>
</file>

<file path=docProps/custom.xml><?xml version="1.0" encoding="utf-8"?>
<Properties xmlns="http://schemas.openxmlformats.org/officeDocument/2006/custom-properties" xmlns:vt="http://schemas.openxmlformats.org/officeDocument/2006/docPropsVTypes"/>
</file>