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341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18. maijā (prot. Nr. 27 25.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2020. gada 30. aprīļa rīkojumā Nr. 231 "Par finansējumu Jaunā Rīgas teātra ēku Lāčplēša ielā 25, Rīgā, pārbūves, nomas maksas, papildu maksājumu, pārcelšanās un aprīkojuma iegādes izdevumu segšanai"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Ministru kabineta 2020. gada 30. aprīļa rīkojumā Nr. 231 "Par finansējumu Jaunā Rīgas teātra ēku Lāčplēša ielā 25, Rīgā, pārbūves, nomas maksas, papildu maksājumu, pārcelšanās un aprīkojuma iegādes izdevumu segšanai" (Latvijas Vēstnesis, 2020, 84B. nr.; 2021, 189. nr.) šādus grozījumus: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Noteikt, ka 2013.–2023. gadā Jaunā Rīgas teātra ēku Lāčplēša ielā 25, Rīgā, pārbūves kopējās izmaksas ir 37 281 134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Paredzēt Finanšu ministrijas budžetā ilgtermiņa saistības pasākumam "Dotācija VAS "Valsts nekustamie īpašumi" Jaunā Rīgas teātra ēkas rekonstrukcijai", lai segtu ēku Lāčplēša ielā 25, Rīgā, pārbūves (tai skaitā tehnoloģiskā aprīkojuma iegādes un montāžas) izdevumus valsts akciju sabiedrībai "Valsts nekustamie īpašumi", 2022. gadā 16  794 598 </w:t>
      </w:r>
      <w:r w:rsidR="00000000" w:rsidRPr="00000000" w:rsidDel="00000000">
        <w:rPr>
          <w:i w:val="1"/>
          <w:rtl w:val="0"/>
        </w:rPr>
        <w:t xml:space="preserve">euro </w:t>
      </w:r>
      <w:r w:rsidR="00000000" w:rsidRPr="00000000" w:rsidDel="00000000">
        <w:rPr>
          <w:rtl w:val="0"/>
        </w:rPr>
        <w:t xml:space="preserve">apmērā, bet 2023. gadā 1 034 072 </w:t>
      </w:r>
      <w:r w:rsidR="00000000" w:rsidRPr="00000000" w:rsidDel="00000000">
        <w:rPr>
          <w:i w:val="1"/>
          <w:rtl w:val="0"/>
        </w:rPr>
        <w:t xml:space="preserve">euro </w:t>
      </w:r>
      <w:r w:rsidR="00000000" w:rsidRPr="00000000" w:rsidDel="00000000">
        <w:rPr>
          <w:rtl w:val="0"/>
        </w:rPr>
        <w:t xml:space="preserve">apmērā. Kopējais ilgtermiņa saistību finansējuma apmērs minētajam pasākumam 2013.–2023. gadā ir 32 666 667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3.1. apakšpunktu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ilgtermiņa saistības pasākumam "VSIA "Jaunais Rīgas teātris" ēkas Rīgā, Lāčplēša ielā 25, nomas maksa VAS "Valsts nekustamie īpašumi"", lai segtu nekustamā īpašuma (nekustamā īpašuma kadastra Nr. 0100 022 0070) Lāčplēša ielā 25, Rīgā, nomas maksu un papildu maksājumus valsts akciju sabiedrībai "Valsts nekustamie īpašumi", 2023. gadā ir 499 145 </w:t>
      </w:r>
      <w:r w:rsidR="00000000" w:rsidRPr="00000000" w:rsidDel="00000000">
        <w:rPr>
          <w:i w:val="1"/>
          <w:rtl w:val="0"/>
        </w:rPr>
        <w:t xml:space="preserve">euro</w:t>
      </w:r>
      <w:r w:rsidR="00000000" w:rsidRPr="00000000" w:rsidDel="00000000">
        <w:rPr>
          <w:rtl w:val="0"/>
        </w:rPr>
        <w:t xml:space="preserve">,  2024.–2027. gadā 748 718 </w:t>
      </w:r>
      <w:r w:rsidR="00000000" w:rsidRPr="00000000" w:rsidDel="00000000">
        <w:rPr>
          <w:i w:val="1"/>
          <w:rtl w:val="0"/>
        </w:rPr>
        <w:t xml:space="preserve">euro</w:t>
      </w:r>
      <w:r w:rsidR="00000000" w:rsidRPr="00000000" w:rsidDel="00000000">
        <w:rPr>
          <w:rtl w:val="0"/>
        </w:rPr>
        <w:t xml:space="preserve">,  2028. gadā 1 073 511 </w:t>
      </w:r>
      <w:r w:rsidR="00000000" w:rsidRPr="00000000" w:rsidDel="00000000">
        <w:rPr>
          <w:i w:val="1"/>
          <w:rtl w:val="0"/>
        </w:rPr>
        <w:t xml:space="preserve">euro</w:t>
      </w:r>
      <w:r w:rsidR="00000000" w:rsidRPr="00000000" w:rsidDel="00000000">
        <w:rPr>
          <w:rtl w:val="0"/>
        </w:rPr>
        <w:t xml:space="preserve">, bet  turpmākajos gados  1 235 907 </w:t>
      </w:r>
      <w:r w:rsidR="00000000" w:rsidRPr="00000000" w:rsidDel="00000000">
        <w:rPr>
          <w:i w:val="1"/>
          <w:rtl w:val="0"/>
        </w:rPr>
        <w:t xml:space="preserve">euro</w:t>
      </w:r>
      <w:r w:rsidR="00000000" w:rsidRPr="00000000" w:rsidDel="00000000">
        <w:rPr>
          <w:rtl w:val="0"/>
        </w:rPr>
        <w:t xml:space="preserve">. Nekustamā īpašuma (nekustamā īpašuma kadastra Nr. 0100 022 0070) Lāčplēša ielā 25, Rīgā, kopējais plānotais nomas maksas un papildu maksājumu apmērs 2023. gadā ir 523 602 </w:t>
      </w:r>
      <w:r w:rsidR="00000000" w:rsidRPr="00000000" w:rsidDel="00000000">
        <w:rPr>
          <w:i w:val="1"/>
          <w:rtl w:val="0"/>
        </w:rPr>
        <w:t xml:space="preserve">euro</w:t>
      </w:r>
      <w:r w:rsidR="00000000" w:rsidRPr="00000000" w:rsidDel="00000000">
        <w:rPr>
          <w:rtl w:val="0"/>
        </w:rPr>
        <w:t xml:space="preserve">, 2024.–2027. gadā 785 403 </w:t>
      </w:r>
      <w:r w:rsidR="00000000" w:rsidRPr="00000000" w:rsidDel="00000000">
        <w:rPr>
          <w:i w:val="1"/>
          <w:rtl w:val="0"/>
        </w:rPr>
        <w:t xml:space="preserve">euro</w:t>
      </w:r>
      <w:r w:rsidR="00000000" w:rsidRPr="00000000" w:rsidDel="00000000">
        <w:rPr>
          <w:rtl w:val="0"/>
        </w:rPr>
        <w:t xml:space="preserve">, 2028. gadā 1 073 511 </w:t>
      </w:r>
      <w:r w:rsidR="00000000" w:rsidRPr="00000000" w:rsidDel="00000000">
        <w:rPr>
          <w:i w:val="1"/>
          <w:rtl w:val="0"/>
        </w:rPr>
        <w:t xml:space="preserve">euro</w:t>
      </w:r>
      <w:r w:rsidR="00000000" w:rsidRPr="00000000" w:rsidDel="00000000">
        <w:rPr>
          <w:rtl w:val="0"/>
        </w:rPr>
        <w:t xml:space="preserve">, bet turpmākajos gados 1 235 908 </w:t>
      </w:r>
      <w:r w:rsidR="00000000" w:rsidRPr="00000000" w:rsidDel="00000000">
        <w:rPr>
          <w:i w:val="1"/>
          <w:rtl w:val="0"/>
        </w:rPr>
        <w:t xml:space="preserve">euro </w:t>
      </w:r>
      <w:r w:rsidR="00000000" w:rsidRPr="00000000" w:rsidDel="00000000">
        <w:rPr>
          <w:rtl w:val="0"/>
        </w:rPr>
        <w:t xml:space="preserve">(tai skaitā no dotācijas no vispārējiem ieņēmumiem 2023. gadā 499 145 </w:t>
      </w:r>
      <w:r w:rsidR="00000000" w:rsidRPr="00000000" w:rsidDel="00000000">
        <w:rPr>
          <w:i w:val="1"/>
          <w:rtl w:val="0"/>
        </w:rPr>
        <w:t xml:space="preserve">euro</w:t>
      </w:r>
      <w:r w:rsidR="00000000" w:rsidRPr="00000000" w:rsidDel="00000000">
        <w:rPr>
          <w:rtl w:val="0"/>
        </w:rPr>
        <w:t xml:space="preserve">, 2024.–2027. gadā 748 718 </w:t>
      </w:r>
      <w:r w:rsidR="00000000" w:rsidRPr="00000000" w:rsidDel="00000000">
        <w:rPr>
          <w:i w:val="1"/>
          <w:rtl w:val="0"/>
        </w:rPr>
        <w:t xml:space="preserve">euro</w:t>
      </w:r>
      <w:r w:rsidR="00000000" w:rsidRPr="00000000" w:rsidDel="00000000">
        <w:rPr>
          <w:rtl w:val="0"/>
        </w:rPr>
        <w:t xml:space="preserve">, 2028. gadā 1 073 511 </w:t>
      </w:r>
      <w:r w:rsidR="00000000" w:rsidRPr="00000000" w:rsidDel="00000000">
        <w:rPr>
          <w:i w:val="1"/>
          <w:rtl w:val="0"/>
        </w:rPr>
        <w:t xml:space="preserve">euro</w:t>
      </w:r>
      <w:r w:rsidR="00000000" w:rsidRPr="00000000" w:rsidDel="00000000">
        <w:rPr>
          <w:rtl w:val="0"/>
        </w:rPr>
        <w:t xml:space="preserve">, bet turpmākajos gados 1 235 908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Aizstāt 3.2. apakšpunktā skaitli "2022" ar skaitli "2023".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4.1. apakšpunktu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no šā rīkojuma 1. punktā minētā finansējuma nodrošināt ēku Lāčplēša ielā 25, Rīgā, pārbūves darbu pabeigšanu līdz 2023. gada 30. aprīlim, nosakot, ka plānotais nomas līguma sākuma termiņš ir 2023. gada 1. maijs;".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Reirs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22-TA-1543</w:t>
    </w:r>
    <w:r>
      <w:br/>
    </w:r>
    <w:r w:rsidR="00000000" w:rsidRPr="00000000" w:rsidDel="00000000">
      <w:rPr>
        <w:rtl w:val="0"/>
      </w:rPr>
      <w:t xml:space="preserve">Izdrukāts 30.07.2026. 00.16 - 1.0.VK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22-TA-1543</w:t>
    </w:r>
    <w:r>
      <w:br/>
    </w:r>
    <w:r w:rsidR="00000000" w:rsidRPr="00000000" w:rsidDel="00000000">
      <w:rPr>
        <w:rtl w:val="0"/>
      </w:rPr>
      <w:t xml:space="preserve">Izdrukāts 30.07.2026. 00.16 - 1.0.VK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rīkojuma_projekts_22-TA-1543.docx</dc:title>
</cp:coreProperties>
</file>

<file path=docProps/custom.xml><?xml version="1.0" encoding="utf-8"?>
<Properties xmlns="http://schemas.openxmlformats.org/officeDocument/2006/custom-properties" xmlns:vt="http://schemas.openxmlformats.org/officeDocument/2006/docPropsVTypes"/>
</file>