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kuģu, kuģošanas kompāniju, ostu un ostas iekārtu aizsardzības funkciju sadalījumu, izpildi un uzraudzību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Jūrlietu pārvaldes un jūras drošības likuma </w:t>
      </w:r>
      <w:r w:rsidR="00000000" w:rsidRPr="00000000" w:rsidDel="00000000">
        <w:rPr>
          <w:rStyle w:val="paragraph"/>
          <w:i w:val="1"/>
          <w:rtl w:val="0"/>
        </w:rPr>
        <w:t xml:space="preserve">17.panta ceturto daļu</w:t>
      </w:r>
      <w:r w:rsidR="00000000" w:rsidRPr="00000000" w:rsidDel="00000000">
        <w:rPr>
          <w:rStyle w:val="paragraph"/>
          <w:i w:val="1"/>
          <w:rtl w:val="0"/>
        </w:rPr>
        <w:t xml:space="preserve">  un </w:t>
      </w:r>
      <w:r w:rsidR="00000000" w:rsidRPr="00000000" w:rsidDel="00000000">
        <w:rPr>
          <w:rStyle w:val="paragraph"/>
          <w:i w:val="1"/>
          <w:rtl w:val="0"/>
        </w:rPr>
        <w:t xml:space="preserve">19.panta piekto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starptautiskajās tiesību normās noteikto kuģu, kuģošanas kompāniju, ostu un ostas iekārtu aizsardzības funkciju sadalījumu, izpildes kārtību un uzraudzību;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sabiedrības ar ierobežotu atbildību “Latvijas Jūras administrācija” (turpmāk – Jūras administrācija) Kuģu un ostu aizsardzības inspekcijas (turpmāk – KOAI) un Kuģošanas drošības inspekcijas (turpmāk – KDI) inspektoru tiesības un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starptautiskā kuģa aizsardzības sertifikāta, starptautiskā kuģa aizsardzības pagaidu sertifikāta, ostas vai ostas iekārtas aizsardzības atbilstības apstiprinājuma saņemšanai, kā arī šo sertifikātu un apstiprinājuma izsniegšanas un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ostas vai ostas iekārtas personāla apmācību programmu apstiprināšanai un to apstiprināšanas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pamatprasības kuģu un kuģošanas kompāniju, ostu un ostas iekārtu aizsardzības apmācībām, vingrinājumiem un mācībām;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prasības kuģu, kuģošanas kompāniju, ostu un ostas iekārtu aizsardzības prasību izpildē iesaistīto institūciju sadarbībai un informācijas apmaiņai, kā arī sadarbības un informācijas apmaiņas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prasības – prasības, kas noteiktas: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2004. gada 31. marta Regulā Nr. 725/2004 par kuģu un ostas iekārtu drošības pastiprināšanu (turpmāk – Padomes regula Nr. 725/2004);</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1974. gada Starptautiskās konvencijas par cilvēku dzīvības aizsardzību uz jūras, ar grozījumiem (turpmāk – SOLAS konvencija), XI-2. nodaļā;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Starptautiskajā kuģu un ostas iekārtu aizsardzības kodeksā (turpmāk – ISPS kodekss);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w:t>
      </w:r>
      <w:r w:rsidR="00000000" w:rsidRPr="00000000" w:rsidDel="00000000">
        <w:rPr>
          <w:rtl w:val="0"/>
        </w:rPr>
        <w:t xml:space="preserve">Jūrlietu pārvaldes un jūras drošības likumā</w:t>
      </w:r>
      <w:r w:rsidR="00000000" w:rsidRPr="00000000" w:rsidDel="00000000">
        <w:rPr>
          <w:rtl w:val="0"/>
        </w:rPr>
        <w:t xml:space="preserve">, </w:t>
      </w:r>
      <w:r w:rsidR="00000000" w:rsidRPr="00000000" w:rsidDel="00000000">
        <w:rPr>
          <w:rtl w:val="0"/>
        </w:rPr>
        <w:t xml:space="preserve">Ostu likumā</w:t>
      </w:r>
      <w:r w:rsidR="00000000" w:rsidRPr="00000000" w:rsidDel="00000000">
        <w:rPr>
          <w:rtl w:val="0"/>
        </w:rPr>
        <w:t xml:space="preserve">, ostu noteikumos, normatīvajos aktos par ostu formalitātēm, normatīvajos aktos par kuģa aizsardzības trauksmes signālu tīkla darbības nodrošināšanu un normatīvajos aktos par atzītajām aizsardzības organizācijām kuģošanas un ostu darbības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incidents – incidents, kā tas definēts SOLAS konvencijas XI-2. nodaļas 1. noteikuma 1.13.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atzītā aizsardzības organizācija – organizācija, kas atzīta atbilstoši normatīvajiem aktiem par atzītajām aizsardzības organizācijām;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aizsardzības virsnieks – persona, kā tā definēta ISPS kodeksa A daļas 2.1.6.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pirmsienākšanas aizsardzības informācija – SOLAS konvencijas XI-2. nodaļas 9. noteikuma 2.1. apakšpunktā minētā informācija, ko kuģis sniedz pirms ienākšanas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kuģa un kuģa mijiedarbība – mijiedarbība, kā tā definēta SOLAS konvencijas XI-2. nodaļas 1. noteikuma 10.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un ostas mijiedarbība – mijiedarbība, kā tā definēta SOLAS konvencijas XI-2. nodaļas 1. noteikuma 8.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kuģošanas kompānija – kompānija, kā tā definēta SOLAS konvencijas IX nodaļas 1. noteikuma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kuģošanas kompānijas aizsardzības virsnieks – persona, kā tā definēta ISPS kodeksa A daļas 2.1.7.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kuģu un ostu aizsardzības kontaktiestāde – iestāde, kas saskaņā ar Padomes regulu Nr. 725/2004 un šiem noteikumiem: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darbojas kā starptautisko institūciju un ārvalstu kompetento institūciju kontaktpunkts kuģu, ostu un ostas iekārtu aizsardzības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veicina un pārrauga aizsardzības prasību piemērošanu;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informāciju par aizsardzības prasību piemērošanu;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osta – teritorija, kā tā definēta Ostu likuma </w:t>
      </w:r>
      <w:r w:rsidR="00000000" w:rsidRPr="00000000" w:rsidDel="00000000">
        <w:rPr>
          <w:rtl w:val="0"/>
        </w:rPr>
        <w:t xml:space="preserve">2.panta pirmajā daļā</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ostas aizsardzības iestāde – šo noteikumu </w:t>
      </w:r>
      <w:r w:rsidR="00000000" w:rsidRPr="00000000" w:rsidDel="00000000">
        <w:rPr>
          <w:rtl w:val="0"/>
        </w:rPr>
        <w:t xml:space="preserve">158.</w:t>
      </w:r>
      <w:r w:rsidR="00000000" w:rsidRPr="00000000" w:rsidDel="00000000">
        <w:rPr>
          <w:rtl w:val="0"/>
        </w:rPr>
        <w:t xml:space="preserve"> punktā noteiktā iestāde, kas ir atbildīga par aizsardzības jautājumiem ostā;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ostas iekārta – vieta, kā tā definēta Padomes regulas Nr. 725/2004 2. panta 11.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ostas iekārtas aizsardzības virsnieks – persona, kā tā definēta ISPS kodeksa A daļas 2.1.8.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ostas iekārtas īpašnieks vai valdītājs – persona, kuras īpašumā vai valdījumā ir ostas iekārta vai kura darbojas īpašnieka vai valdītāja vārdā.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prasības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kuģiem, kas noteikti ISPS kodeksa A daļas 3.1.1. apakšpunktā, ņemot vērā ISPS kodeksa A daļas 3.3.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iekārtām, kas noteiktas ISPS kodeksa A daļas 3.1.2.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iekārtām, kas noteiktas ISPS kodeksa A daļas 3.2.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kuģiem, kas veic vietējos reisus: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kuģis ir A klases pasažieru kuģis atbilstoši normatīvajiem aktiem par drošības prasībām vietējos reisos iesaistītiem pasažieru kuģiem;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kuģis nav šo noteikumu </w:t>
      </w:r>
      <w:r w:rsidR="00000000" w:rsidRPr="00000000" w:rsidDel="00000000">
        <w:rPr>
          <w:rtl w:val="0"/>
        </w:rPr>
        <w:t xml:space="preserve">3.4.1.</w:t>
      </w:r>
      <w:r w:rsidR="00000000" w:rsidRPr="00000000" w:rsidDel="00000000">
        <w:rPr>
          <w:rtl w:val="0"/>
        </w:rPr>
        <w:t xml:space="preserve"> apakšpunktā minētais A klases pasažieru kuģis, bet šo noteikumu </w:t>
      </w:r>
      <w:r w:rsidR="00000000" w:rsidRPr="00000000" w:rsidDel="00000000">
        <w:rPr>
          <w:rtl w:val="0"/>
        </w:rPr>
        <w:t xml:space="preserve">6.</w:t>
      </w:r>
      <w:r w:rsidR="00000000" w:rsidRPr="00000000" w:rsidDel="00000000">
        <w:rPr>
          <w:rtl w:val="0"/>
        </w:rPr>
        <w:t xml:space="preserve"> punktā minētā izvērtējuma rezultātā ir konstatēts, ka attiecīgajam kuģim ir nepieciešams piemērot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iekārtām, kas apkalpo kuģus, kas veic vietējos reisus: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kuģis, ko ostas iekārta apkalpo, ir A klases pasažieru kuģis atbilstoši normatīvajiem aktiem par drošības prasībām vietējos reisos iesaistītiem pasažieru kuģiem;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kuģis, ko ostas iekārta apkalpo, nav šo noteikumu </w:t>
      </w:r>
      <w:r w:rsidR="00000000" w:rsidRPr="00000000" w:rsidDel="00000000">
        <w:rPr>
          <w:rtl w:val="0"/>
        </w:rPr>
        <w:t xml:space="preserve">3.5.1.</w:t>
      </w:r>
      <w:r w:rsidR="00000000" w:rsidRPr="00000000" w:rsidDel="00000000">
        <w:rPr>
          <w:rtl w:val="0"/>
        </w:rPr>
        <w:t xml:space="preserve"> apakšpunktā minētais A klases pasažieru kuģis, bet šo noteikumu </w:t>
      </w:r>
      <w:r w:rsidR="00000000" w:rsidRPr="00000000" w:rsidDel="00000000">
        <w:rPr>
          <w:rtl w:val="0"/>
        </w:rPr>
        <w:t xml:space="preserve">6.</w:t>
      </w:r>
      <w:r w:rsidR="00000000" w:rsidRPr="00000000" w:rsidDel="00000000">
        <w:rPr>
          <w:rtl w:val="0"/>
        </w:rPr>
        <w:t xml:space="preserve"> punktā minētā izvērtējuma rezultātā ir konstatēts, ka attiecīgajai ostas iekārtai ir nepieciešams piemērot aizsardzības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ostām, kurās ir vismaz viena ostas iekārta, uz ko attiecas apstiprināts ostas iekārtas aizsardzības plāns, tai skaitā visām šajā ostā esošajām vietām, kas nav ostas iekārtas – atbilstoši šo noteikumu </w:t>
      </w:r>
      <w:r w:rsidR="00000000" w:rsidRPr="00000000" w:rsidDel="00000000">
        <w:rPr>
          <w:rtl w:val="0"/>
        </w:rPr>
        <w:t xml:space="preserve">4.</w:t>
      </w:r>
      <w:r w:rsidR="00000000" w:rsidRPr="00000000" w:rsidDel="00000000">
        <w:rPr>
          <w:rtl w:val="0"/>
        </w:rPr>
        <w:t xml:space="preserve"> nodaļā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apakšpunktā minētajām ostām blakus esošajām teritorijām – atbilstoši šo noteikumu </w:t>
      </w:r>
      <w:r w:rsidR="00000000" w:rsidRPr="00000000" w:rsidDel="00000000">
        <w:rPr>
          <w:rtl w:val="0"/>
        </w:rPr>
        <w:t xml:space="preserve">4.</w:t>
      </w:r>
      <w:r w:rsidR="00000000" w:rsidRPr="00000000" w:rsidDel="00000000">
        <w:rPr>
          <w:rtl w:val="0"/>
        </w:rPr>
        <w:t xml:space="preserve"> nodaļā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atzītajām aizsardzības organizācijām.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KOAI inspektors, novērtējot ostas iekārtu, ir konstatējis, ka šī ostas iekārta aptver visu ostu, aizsardzības prasības, kas attiecas uz ostas iekārtām, ir primāras, salīdzinot ar aizsardzības prasībām, kas attiecas uz ostu.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prasības neattiecas uz militārajām iekārtām ostā vai ostai blakus esošā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Jūras administrācija sadarbībā ar citām šajos noteikumos minētajām kompetentajām institūcijām, kā arī kuģu, ostu un ostas iekārtu aizsardzībā ieinteresētajiem industrijas pārstāvjiem izstrādā un vismaz reizi piecos gados pārskata Padomes regulas Nr. 725/2004 9. panta 3. punktā minēto nacionālo programmu. Šīs programmas izstrādes un pārskatīšanas ietvaros veic arī Padomes regulas Nr. 725/2004 3. panta 3. punktā minēto izvērtējumu. Ja šī izvērtējuma rezultātā konstatē, ka aizsardzības prasības nepieciešams piemērot ne tikai šo noteikumu </w:t>
      </w:r>
      <w:r w:rsidR="00000000" w:rsidRPr="00000000" w:rsidDel="00000000">
        <w:rPr>
          <w:rtl w:val="0"/>
        </w:rPr>
        <w:t xml:space="preserve">3.4.1.</w:t>
      </w:r>
      <w:r w:rsidR="00000000" w:rsidRPr="00000000" w:rsidDel="00000000">
        <w:rPr>
          <w:rtl w:val="0"/>
        </w:rPr>
        <w:t xml:space="preserve"> apakšpunktā minētajiem A klases pasažieru kuģiem, bet arī citu kategoriju kuģiem, kas veic vietējos reisus, un šos kuģus apkalpojošajām ostas iekārtām, Jūras administrācija par to nekavējoties informē attiecīgo kuģu kuģošanas kompānijas, attiecīgo ostas iekārtu īpašniekus vai valdītājus un attiecīgās ostu pārvaldes.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Kuģu un ostu aizsardzības kontaktiestādes Latvijā ir Jūras administrācija un Nacionālo bruņoto spēku Jūras spēku Krasta apsardzes dienesta Jūras meklēšanas un glābšanas koordinācijas centrs (MRCC RIGA) (turpmāk – Krasta apsardze).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īstenotu Jūras administrācijai noteiktos pienākumus un nodrošinātu aizsardzības prasību efektīvu izpildi, KOAI un KDI inspektoriem atbilstoši šajos noteikumos noteiktajai kompetencei ir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un saņemt ar kuģu, ostu un ostas iekārtu aizsardzību saistītu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ieteikumus un norādījumus par veicamajiem pasākumiem kuģu, ostu un ostas iekārtu aizsardzības nodrošināšanai saskaņā ar aizsardzības prasībām,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kuģu, ostu un ostas iekārtu aizsardzības plānu un to grozījumu sagatavošanu noteiktā termiņā;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kuģu, ostu un ostas iekārtu aizsardzības pasākumu ieviešanu noteiktā termiņā;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kuģu, ostu un ostas iekārtu noteikta satura aizsardzības vingrinājumu un mācību veikšanu;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piedalīties kuģu, ostu un ostas iekārtu aizsardzības vingrinājumos un mācībās;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uzrādot dienesta apliecību, par kuras autentiskumu var pārliecināties sazinoties ar Jūras administrāciju, apmeklēt Latvijas ostas un tām blakus esošās teritorijas, jebkuru kuģi Latvijas Republikas jurisdikcijā esošajā teritorijā un Latvijas karoga kuģus citu valstu jurisdikcijā esošajās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kuģim doties uz noteiktu vietu ostā vai jūrā vai neatstāt šo vietu, lai varētu veikt tā aizsardzības pārbaudi.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Kuģa aizsardzība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raksturojums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Kuģa aizsardzības prasību ieviešanā ir šādi posmi: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aizsardzības novērtēšana;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kuģa aizsardzības plāna sagatavošana;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kuģa aizsardzības plāna izvērtēšana un apstiprināšana;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kuģa aizsardzības plānā noteikto aizsardzības pasākumu ieviešana;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aizsardzības sākotnējā vai pagaidu pārbaude;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starptautiskā kuģa aizsardzības sertifikāta vai starptautiskā kuģa aizsardzības pagaidu sertifikāta izsniegšana.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uzraudzītu kuģa aizsardzības prasību ievērošanu, šajos noteikumos minētās institūcijas atbilstoši kompetencei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Latvijas karoga kuģa aizsardzības pārbaudes;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aizsardzības kontroles pasākumus pirms kuģa ienākšanas Latvijas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kontroles pasākumus attiecībā uz ārvalsts kuģi Latvijas ostā;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apmaiņu ar institūcijām, kas ir atbildīgas par kuģu aizsardzību, vai personām, kas ir ieinteresētas kuģu aizsardzībā.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Krasta apsardze veic SOLAS konvencijas XI-2. nodaļas 4. noteikuma 5. punktā noteiktās kompetentās iestādes funkcijas.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Kuģa aizsardzības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Kuģošanas kompānijas aizsardzības virsnieks veic aizsardzības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3.4.1.</w:t>
      </w:r>
      <w:r w:rsidR="00000000" w:rsidRPr="00000000" w:rsidDel="00000000">
        <w:rPr>
          <w:rtl w:val="0"/>
        </w:rPr>
        <w:t xml:space="preserve"> apakšpunktā minētajiem kuģiem – bez īpaša norādījuma;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apakšpunktā minētajiem kuģiem – pēc saskaņā ar šo noteikumu </w:t>
      </w:r>
      <w:r w:rsidR="00000000" w:rsidRPr="00000000" w:rsidDel="00000000">
        <w:rPr>
          <w:rtl w:val="0"/>
        </w:rPr>
        <w:t xml:space="preserve">6.</w:t>
      </w:r>
      <w:r w:rsidR="00000000" w:rsidRPr="00000000" w:rsidDel="00000000">
        <w:rPr>
          <w:rtl w:val="0"/>
        </w:rPr>
        <w:t xml:space="preserve"> punktu dota norādījuma, ka kuģim ir piemērojamas aizsardzības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Kuģošanas kompānijas aizsardzības virsnieks kuģa aizsardzības novērtējumu veic un šī novērtējuma ziņojumu sagatavo atbilstoši ISPS kodeksa A daļas 8. punktā un B daļas 8. punktā noteiktajam.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Kuģa aizsardzības novērtējuma ziņojumu sagatavo valodā (valodās), ko lieto darbā uz kuģa. Ja tā nav angļu valoda, sagatavo arī tulkojumu angļu valodā. Kuģošanas kompānija dokumentāri apstiprina, ka kuģa aizsardzības novērtējuma ziņojuma tulkojumi dažādās valodās ir autentiski.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novērtētu kuģa aizsardzību un sagatavotu novērtējuma ziņojumu, kuģošanas kompānijas aizsardzības virsnieks var izmantot atzītās aizsardzības organizācijas pakalpojumus atbilstoši ISPS kodeksa A daļas 8.3. punktā un B daļas 4.4. punktā noteiktajam.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Kuģa aizsardzības plāna un tā grozījumu sagatavošana, izvērtēšana un apstiprināšana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Kuģa aizsardzības plānu vai tā grozījumus sagatavo kuģošanas kompānijas aizsardzības virsnieks. Lai sagatavotu kuģa aizsardzības plānu vai tā grozījumus, kuģošanas kompānijas aizsardzības virsnieks var izmantot atzītās aizsardzības organizācijas pakalpojumus atbilstoši ISPS kodeksa A daļas 9.1.1. punktā un B daļas 4.4. punktā noteiktajam.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Kuģa aizsardzības plāna vai tā grozījumu sagatavošanā izmanto: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aizsardzības novērtējuma ziņojumā iekļauto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kas izdarīti, analizējot kuģa aizsardzības novērtējuma ziņojumā iekļauto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secinājumus, kas izdarīti, analizējot faktiskos apstākļus uz kuģa;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kas izdarīti, analizējot KDI un ar valsts drošību un aizsardzību saistīto institūciju (piemēram, Valsts policijas, Valsts drošības dienesta, Valsts robežsardzes, Nacionālo bruņoto spēku Jūras spēku, Valsts ugunsdzēsības un glābšanas dienesta) ieteikumus.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Kuģa aizsardzības plānā ietver informāciju atbilstoši ISPS kodeksa A daļas 9.4. punktā un B daļas 9.2. punktā noteiktajam. Kuģa, uz kuru attiecas Starptautiskā drošības vadības kodeksa prasības, aizsardzības plānā, papildus ietver arī norādi, ka kiberuzbrukumu riska pārvaldības procedūras ir noteiktas kuģa drošības vadības sistēmā, kā tā definēta Starptautiskajā drošības vadības kodeksā.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Kuģa aizsardzības plānu vai tā grozījumus sagatavo valodā (valodās), kuru lieto darbā uz kuģa. Ja tā nav angļu valoda, sagatavo arī tulkojumu angļu valodā. Kuģošanas kompānija dokumentāri apstiprina, ka plāna tulkojumi dažādās valodās ir autentiski.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Kuģa aizsardzības plāna grozījumus noformē kā visa kuģa aizsardzības plāna nākamo (atjaunoto) versiju, grozījumu uzskaites lapā norādot šo versiju un tajā veiktās izmaiņas salīdzinājumā ar iepriekšējo versiju.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Kuģa aizsardzības plānu vai tā grozījumus, pievienojot attiecīgu kuģa aizsardzības novērtējuma ziņojumu, kopā ar iesniegumu par kuģa aizsardzības plāna vai tā grozījumu apstiprināšanu iesniedz KDI.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KDI inspektors izvērtē kuģa aizsardzības plāna vai tā grozījumu, kā arī attiecīgā kuģa aizsardzības novērtējuma atbilstību aizsardzības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kuģa aizsardzības plāna vai tā grozījumu, kā arī attiecīgā kuģa aizsardzības novērtējuma izvērtēšanas laikā KDI inspektors konstatē neatbilstību šo noteikumu </w:t>
      </w:r>
      <w:r w:rsidR="00000000" w:rsidRPr="00000000" w:rsidDel="00000000">
        <w:rPr>
          <w:rtl w:val="0"/>
        </w:rPr>
        <w:t xml:space="preserve">22.</w:t>
      </w:r>
      <w:r w:rsidR="00000000" w:rsidRPr="00000000" w:rsidDel="00000000">
        <w:rPr>
          <w:rtl w:val="0"/>
        </w:rPr>
        <w:t xml:space="preserve"> punktā minētajām prasībām, viņš par to informē iesniedzēju, nosakot termiņu konstatēto nepilnību novēršanai. Ja iesniedzējs noteiktajā termiņā konstatētās nepilnības nenovērš, KDI inspektors pieņem lēmumu par atteikumu apstiprināt kuģa aizsardzības plānu vai tā grozījumus.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kuģa aizsardzības plāna vai tā grozījumu, kā arī attiecīgā kuģa aizsardzības novērtējuma izvērtēšanas laikā KDI inspektors konstatē atbilstību šo noteikumu </w:t>
      </w:r>
      <w:r w:rsidR="00000000" w:rsidRPr="00000000" w:rsidDel="00000000">
        <w:rPr>
          <w:rtl w:val="0"/>
        </w:rPr>
        <w:t xml:space="preserve">22.</w:t>
      </w:r>
      <w:r w:rsidR="00000000" w:rsidRPr="00000000" w:rsidDel="00000000">
        <w:rPr>
          <w:rtl w:val="0"/>
        </w:rPr>
        <w:t xml:space="preserve"> punktā minētajām prasībām, viņš pieņem lēmumu par kuģa aizsardzības plāna vai tā grozījumu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Kuģa aizsardzības plānu vai tā grozījumus apstiprina, izdarot normatīvajos aktos par dokumentu izstrādāšanas un noformēšanas kārtību noteiktajām prasībām atbilstošu apstiprinājuma uzrakstu.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Kuģošanas kompānijas vai kuģa aizsardzības virsnieks kuģa aizsardzības plānu pārskata pēc nepieciešamības, bet jebkurā gadījumā – pilnā apjomā ne retāk kā reizi gadā. Atbilstošu informāciju norāda kuģa aizsardzības plāna sadaļā, kas nosaka kuģa aizsardzības plāna regulāru pārskatīšanu un atjaunināšanu.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KDI nav jāapstiprina neliela apjoma grozījumi kuģa aizsardzības plānā (piemēram, izmaiņas kontaktinformācijā par kuģošanas kompānijas un kuģa aizsardzības virsnieku, izmaiņas kuģa aizsardzības personāla apmācību, vingrinājumu un mācību plānos, citas neliela apjoma izmaiņas, kas būtiski neietekmē kuģa aizsardzības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notikušas šo noteikumu </w:t>
      </w:r>
      <w:r w:rsidR="00000000" w:rsidRPr="00000000" w:rsidDel="00000000">
        <w:rPr>
          <w:rtl w:val="0"/>
        </w:rPr>
        <w:t xml:space="preserve">27.</w:t>
      </w:r>
      <w:r w:rsidR="00000000" w:rsidRPr="00000000" w:rsidDel="00000000">
        <w:rPr>
          <w:rtl w:val="0"/>
        </w:rPr>
        <w:t xml:space="preserve"> punktā minētās izmaiņas, kuģa aizsardzības plānā veic attiecīgus grozījumus un par veiktajiem grozījumiem iespējami īsākā laikā paziņo KDI.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Kuģa aizsardzības plāna, tā grozījumu un kuģa aizsardzības pierakstu glabāšana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Vienu apstiprināto kuģa aizsardzības plāna vai tā grozījumu eksemplāru glabā uz kuģa, otru eksemplāru – kuģošanas kompānijā, bet trešo eksemplāru – KDI.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ISPS kodeksa A daļas 10.1. apakšpunktā minētos kuģa aizsardzības pierakstus glabā uz kuģa trīs gadus, ievērojot SOLAS konvencijas XI-2. nodaļas 9.2.3. apakšpunkta prasības.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Latvijas karoga kuģa aizsardzības pārbaudes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Lai pārliecinātos par kuģa aizsardzības sistēmas atbilstību kuģa aizsardzības prasībām, KDI inspektors veic kuģa aizsardzības pārbaudes. Kuģa aizsardzības pārbaudi var veikt arī atzīta aizsardzības organizācija, ja tā ir saņēmusi atļauju no Jūras administrācijas. Minēto atļauju izsniedz tikai vienai pārbaudes reizei.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KDI inspektors veic šādas kuģa aizsardzības pārbaudes: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pārbaudi – pārbaude, ko veic pirms pirmreizējās starptautiskā kuģa aizsardzības sertifikāta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starpposmu pārbaudi – pārbaude, ko veic laikposmā starp otro un trešo gadu pēc starptautiskā kuģa aizsardzības sertifikāta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atjaunojošo pārbaudi – pārbaude, ko veic pirms starptautiskā kuģa aizsardzības sertifikāta atkārtotas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pagaidu pārbaudi – pārbaude, ko veic pirms starptautiskā kuģa aizsardzības pagaidu sertifikāta izsniegšanas;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ārpuskārtas pārbaudi – pārbaude, kas nav šo noteikumu </w:t>
      </w:r>
      <w:r w:rsidR="00000000" w:rsidRPr="00000000" w:rsidDel="00000000">
        <w:rPr>
          <w:rtl w:val="0"/>
        </w:rPr>
        <w:t xml:space="preserve">32.1.</w:t>
      </w:r>
      <w:r w:rsidR="00000000" w:rsidRPr="00000000" w:rsidDel="00000000">
        <w:rPr>
          <w:rtl w:val="0"/>
        </w:rPr>
        <w:t xml:space="preserve"> , </w:t>
      </w:r>
      <w:r w:rsidR="00000000" w:rsidRPr="00000000" w:rsidDel="00000000">
        <w:rPr>
          <w:rtl w:val="0"/>
        </w:rPr>
        <w:t xml:space="preserve">32.2.</w:t>
      </w:r>
      <w:r w:rsidR="00000000" w:rsidRPr="00000000" w:rsidDel="00000000">
        <w:rPr>
          <w:rtl w:val="0"/>
        </w:rPr>
        <w:t xml:space="preserve">, </w:t>
      </w:r>
      <w:r w:rsidR="00000000" w:rsidRPr="00000000" w:rsidDel="00000000">
        <w:rPr>
          <w:rtl w:val="0"/>
        </w:rPr>
        <w:t xml:space="preserve">32.3.</w:t>
      </w:r>
      <w:r w:rsidR="00000000" w:rsidRPr="00000000" w:rsidDel="00000000">
        <w:rPr>
          <w:rtl w:val="0"/>
        </w:rPr>
        <w:t xml:space="preserve"> vai </w:t>
      </w:r>
      <w:r w:rsidR="00000000" w:rsidRPr="00000000" w:rsidDel="00000000">
        <w:rPr>
          <w:rtl w:val="0"/>
        </w:rPr>
        <w:t xml:space="preserve">32.4.</w:t>
      </w:r>
      <w:r w:rsidR="00000000" w:rsidRPr="00000000" w:rsidDel="00000000">
        <w:rPr>
          <w:rtl w:val="0"/>
        </w:rPr>
        <w:t xml:space="preserve"> apakšpunktā minētā pārbaude un ko veic, lai pārliecinātos par aizsardzības sistēmas nepārtrauktu atbilstību aizsardzības prasībām, tai skaitā pārbaude, ko veic, pamatojoties uz informāciju, kas saņemta no citām valsts institūcijām vai juridiskām vai fiziskām personām, vai citas valsts institūcijām, ja tām ir pamatoti iemesli uzskatīt, ka kuģis neatbilst aizsardzības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KDI inspektors kuģa aizsardzības pārbaudi veic, pamatojoties uz kuģošanas kompānijas iesniegumu, izņemot ārpuskārtas pārbaudi. Pēc iesnieguma saņemšanas KDI inspektors vienojas ar kuģošanas kompāniju par kuģa aizsardzības pārbaudes vietu un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Par kuģa aizsardzības pārbaudes rezultātiem sagatavo ziņojumu, kurā norāda informāciju par kuģi, pārbaudes veidu un konstatētos trūkumus ar norādi uz pārkāptajām prasībām. Ziņojumu paraksta persona, kas to sagatavojusi, un kuģošanas kompānijas pārstāvis. Kuģošanas kompānijas pārstāvim ir tiesības iesniegt piezīmes par ziņojuma saturu, kā arī minēt iemeslus, kuru dēļ viņš atsakās to parakstīt. Piezīmes pievieno ziņojumam.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sākotnējā vai atjaunojošajā pārbaudē konstatē, ka kuģa aizsardzības sistēma atbilst kuģa aizsardzības prasībām un apstiprinātajam kuģa aizsardzības plānam, KDI inspektors pieņem lēmumu par starptautiskā kuģa aizsardzības sertifikāta izsniegšanu.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sākotnējā pārbaudē konstatē, ka kuģa aizsardzības sistēma neatbilst kuģa aizsardzības prasībām vai apstiprinātajam kuģa aizsardzības plānam, KDI inspektors pieņem lēmumu par atteikumu izsniegt starptautisko kuģa aizsardzības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atjaunojošajā pārbaudē konstatē, ka kuģa aizsardzības sistēma neatbilst kuģa aizsardzības prasībām vai apstiprinātajam kuģa aizsardzības plānam, KDI inspektors pieņem lēmumu par atteikumu izsniegt starptautisko kuģa aizsardzības sertifikātu un anulē esošo starptautisko kuģa aizsardzības sertifikātu, ja tam vēl nav beidzies derīguma termiņš.</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starpposmu pārbaudē konstatē, ka kuģa aizsardzības sistēma atbilst kuģa aizsardzības prasībām un apstiprinātajam kuģa aizsardzības plānam, KDI inspektors pieņem lēmumu par starpposmu pārbaudes apliecinājuma atzīmes izdarīšanu starptautiskajā kuģa aizsardzības sertifikātā.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starpposmu pārbaudē konstatē, ka kuģa aizsardzības sistēma neatbilst kuģa aizsardzības prasībām vai apstiprinātajam kuģa aizsardzības plānam, KDI inspektors pieņem lēmumu par atteikumu izdarīt starpposmu pārbaudes apliecinājuma atzīmi starptautiskajā kuģa aizsardzības sertifikātā un anulē šo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pagaidu pārbaudē konstatē, ka kuģa aizsardzības sistēma atbilst ISPS kodeksa A daļas 19.4.2. apakšpunkta prasībām, KDI inspektors pieņem lēmumu par starptautiskā kuģa aizsardzības pagaidu sertifikāta izsniegšanu.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pagaidu pārbaudē konstatē, ka kuģa aizsardzības sistēma neatbilst ISPS kodeksa A daļas 19.4.2. apakšpunkta prasībām, KDI inspektors pieņem lēmumu par atteikumu izsniegt starptautisko kuģa aizsardzības pagaidu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ārpuskārtas pārbaudē konstatē, ka kuģa aizsardzības sistēma atbilst kuģa aizsardzības prasībām un apstiprinātajam kuģa aizsardzības plānam, KDI inspektors pieņem lēmumu par kuģa atbilstību aizsardzības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ārpuskārtas pārbaudē konstatē, ka kuģa aizsardzības sistēma neatbilst kuģa aizsardzības prasībām vai apstiprinātajam kuģa aizsardzības plānam, KDI inspektors pieņem lēmumu par kuģa neatbilstību aizsardzības prasībām un anulē kuģa aizsardzības sertifikātu.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Starptautiskā kuģa aizsardzības sertifikāta vai starptautiskā kuģa aizsardzības pagaidu sertifikāta derīguma termiņu var pārbaudīt arī šādas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Nacionālo bruņoto spēku Jūras spēki – veicot kuģa pārbaudi atbilstoši kompetencei;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robežsardze – veicot kuģa pārbaudi atbilstoši kompetencei;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dienesta muitas iestādes – veicot kuģa pārbaudi muitas uzraudzības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Starptautiskais kuģa aizsardzības sertifikāts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Starptautisko kuģa aizsardzības sertifikātu (ISPS kodeksa A daļas 1. papildinājums) izsniedz KDI pēc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32.3.</w:t>
      </w:r>
      <w:r w:rsidR="00000000" w:rsidRPr="00000000" w:rsidDel="00000000">
        <w:rPr>
          <w:rtl w:val="0"/>
        </w:rPr>
        <w:t xml:space="preserve"> apakšpunktā minētās pārbaudes. Izsniegt starptautisko kuģa aizsardzības sertifikātu, pamatojoties uz Jūrlietu pārvaldes un jūras drošības likuma </w:t>
      </w:r>
      <w:r w:rsidR="00000000" w:rsidRPr="00000000" w:rsidDel="00000000">
        <w:rPr>
          <w:rtl w:val="0"/>
        </w:rPr>
        <w:t xml:space="preserve">13.panta pirmo daļu</w:t>
      </w:r>
      <w:r w:rsidR="00000000" w:rsidRPr="00000000" w:rsidDel="00000000">
        <w:rPr>
          <w:rtl w:val="0"/>
        </w:rPr>
        <w:t xml:space="preserve">, var arī atzīta aizsardzības organizācija, ja šāds pilnvarojums paredzēts pilnvarojuma līgumā, kas noslēgts starp Jūras administrāciju un atzīto aizsardzības organizāciju.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KDI izsniedz starptautisko kuģa aizsardzības sertifikātu, pati neveicot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32.3.</w:t>
      </w:r>
      <w:r w:rsidR="00000000" w:rsidRPr="00000000" w:rsidDel="00000000">
        <w:rPr>
          <w:rtl w:val="0"/>
        </w:rPr>
        <w:t xml:space="preserve"> apakšpunktā minēto pārbaudi, ja KDI ir iesniegts pārskats par atbilstošu kuģa aizsardzības pārbaudi, ko veikusi pilnvarota atzītā aizsardzības organizācija, kā arī minētās organizācijas izsniegts kuģa atbilstības apstiprinājums, kas apliecina konkrētā kuģa atbilstību aizsardzības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Starptautisko kuģa aizsardzības sertifikātu KDI var izsniegt arī kuģim ar citas valsts karogu, ja šīs valsts attiecīgā kompetentā iestāde ir rakstiski izteikusi šādu lūgumu un KDI ir iesniegts apstiprināts kuģa aizsardzības plāns un kuģa aizsardzības novērtējuma ziņojums, un KDI ir veikusi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32.3.</w:t>
      </w:r>
      <w:r w:rsidR="00000000" w:rsidRPr="00000000" w:rsidDel="00000000">
        <w:rPr>
          <w:rtl w:val="0"/>
        </w:rPr>
        <w:t xml:space="preserve"> apakšpunktā minēto pārbaudi, tās rezultātā pieņemot šo noteikumu </w:t>
      </w:r>
      <w:r w:rsidR="00000000" w:rsidRPr="00000000" w:rsidDel="00000000">
        <w:rPr>
          <w:rtl w:val="0"/>
        </w:rPr>
        <w:t xml:space="preserve">35.</w:t>
      </w:r>
      <w:r w:rsidR="00000000" w:rsidRPr="00000000" w:rsidDel="00000000">
        <w:rPr>
          <w:rtl w:val="0"/>
        </w:rPr>
        <w:t xml:space="preserve"> punktā minēto lēmumu.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Starptautisko kuģa aizsardzības sertifikātu KDI izsniedz triju darbdienu laikā pēc šo noteikumu </w:t>
      </w:r>
      <w:r w:rsidR="00000000" w:rsidRPr="00000000" w:rsidDel="00000000">
        <w:rPr>
          <w:rtl w:val="0"/>
        </w:rPr>
        <w:t xml:space="preserve">35.</w:t>
      </w:r>
      <w:r w:rsidR="00000000" w:rsidRPr="00000000" w:rsidDel="00000000">
        <w:rPr>
          <w:rtl w:val="0"/>
        </w:rPr>
        <w:t xml:space="preserve"> punktā minētā lēmuma pieņemšanas vai šo noteikumu </w:t>
      </w:r>
      <w:r w:rsidR="00000000" w:rsidRPr="00000000" w:rsidDel="00000000">
        <w:rPr>
          <w:rtl w:val="0"/>
        </w:rPr>
        <w:t xml:space="preserve">46.</w:t>
      </w:r>
      <w:r w:rsidR="00000000" w:rsidRPr="00000000" w:rsidDel="00000000">
        <w:rPr>
          <w:rtl w:val="0"/>
        </w:rPr>
        <w:t xml:space="preserve"> punktā minēto dokumentu saņemšanas.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Starptautisko kuģa aizsardzības sertifikātu izsniedz uz laiku līdz pieciem gadiem. Starptautisko kuģa aizsardzības sertifikātu var izsniegt uz laiku īsāku par pieciem gadiem,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KDI rīcībā ir informācija par paredzamo faktisko apstākļu maiņu attiecībā uz kuģi laikposmā, kas īsāks par pieciem gadiem kopš sertifikāta izsniegšanas (piemēram, paredzēta kuģa rekonstrukcija vai darbības izbeigšana, kuģa aizsardzības sistēmas maiņa, kuģošanas kompānijas maiņa);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kuģošanas kompānijas saņemts attiecīgs rakstveida lūgums.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starptautiskā kuģa aizsardzības sertifikāta derīguma termiņa laikā, kuģa tipam un kuģošanas kompānijai paliekot tai pašai, mainās sertifikātā ietvertie dati par kuģi vai kuģošanas kompāniju (piemēram, kuģa vārds vai kuģošanas kompānijas nosaukums un adrese), kuģošanas kompānija triju darbdienu laikā pēc šīm izmaiņām iesniedz KDI iesniegumu par jauna starptautiskā kuģa aizsardzības sertifikāta izsniegšanu. Pamatojoties uz saņemto iesniegumu un to kuģa aizsardzības pārbaužu rezultātiem, kas tika veiktas, izsniedzot iepriekšējo sertifikātu, KDI triju darbdienu laikā pēc iesnieguma saņemšanas pieņem lēmumu par jauna starptautiskā kuģa aizsardzības sertifikāta izsniegšanu. To izsniedz uz laiku, kas nepārsniedz iepriekš izsniegtajā sertifikātā norādīto sertifikāta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starptautiskais kuģa aizsardzības sertifikāts ir iznīcināts, bojāts, nozaudēts vai nolaupīts, kuģošanas kompānija par to nekavējoties informē KDI.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Jaunu starptautisko kuģa aizsardzības sertifikātu, ja iepriekšējais sertifikāts ir anulēts vai beidzies tā derīguma termiņš, KDI izsniedz pēc šo noteikumu </w:t>
      </w:r>
      <w:r w:rsidR="00000000" w:rsidRPr="00000000" w:rsidDel="00000000">
        <w:rPr>
          <w:rtl w:val="0"/>
        </w:rPr>
        <w:t xml:space="preserve">32.3.</w:t>
      </w:r>
      <w:r w:rsidR="00000000" w:rsidRPr="00000000" w:rsidDel="00000000">
        <w:rPr>
          <w:rtl w:val="0"/>
        </w:rPr>
        <w:t xml:space="preserve"> apakšpunktā minētās pārbaudes.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KDI inspektors var pagarināt starptautiskā kuģa aizsardzības sertifikāta derīguma termiņu, mainīt to vai atzīt starptautisko kuģa aizsardzības sertifikātu, kura derīguma termiņš ir beidzies, par spēkā esošu saskaņā ar ISPS kodeksa A daļas 19.3.3., 19.3.4., 19.3.5., 19.3.6. vai 19.3.7. apakšpunktu, izdarot par to atzīmi sertifikātā vai paziņojot to kuģošanas kompānijai atbilstoši </w:t>
      </w:r>
      <w:r w:rsidR="00000000" w:rsidRPr="00000000" w:rsidDel="00000000">
        <w:rPr>
          <w:rtl w:val="0"/>
        </w:rPr>
        <w:t xml:space="preserve">Paziņošanas likumam</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Starptautiskais kuģa aizsardzības pagaidu sertifikāts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Starptautisko kuģa aizsardzības pagaidu sertifikātu (ISPS kodeksa A daļas 2. papildinājums) izsniedz KDI pēc šo noteikumu </w:t>
      </w:r>
      <w:r w:rsidR="00000000" w:rsidRPr="00000000" w:rsidDel="00000000">
        <w:rPr>
          <w:rtl w:val="0"/>
        </w:rPr>
        <w:t xml:space="preserve">32.4.</w:t>
      </w:r>
      <w:r w:rsidR="00000000" w:rsidRPr="00000000" w:rsidDel="00000000">
        <w:rPr>
          <w:rtl w:val="0"/>
        </w:rPr>
        <w:t xml:space="preserve"> apakšpunktā minētās pārbaudes. Izsniegt starptautisko kuģa aizsardzības pagaidu sertifikātu, pamatojoties uz Jūrlietu pārvaldes un jūras drošības likuma </w:t>
      </w:r>
      <w:r w:rsidR="00000000" w:rsidRPr="00000000" w:rsidDel="00000000">
        <w:rPr>
          <w:rtl w:val="0"/>
        </w:rPr>
        <w:t xml:space="preserve">13.panta</w:t>
      </w:r>
      <w:r w:rsidR="00000000" w:rsidRPr="00000000" w:rsidDel="00000000">
        <w:rPr>
          <w:rtl w:val="0"/>
        </w:rPr>
        <w:t xml:space="preserve"> pirmo daļu, var arī atzīta aizsardzības organizācija, ja šāds pilnvarojums paredzēts pilnvarojuma līgumā, kas noslēgts starp Jūras administrāciju un atzīto aizsardzības organizāciju.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KDI var izsniegt starptautisko kuģa aizsardzības pagaidu sertifikātu,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kuģim nav starptautiskā kuģa aizsardzības sertifikāta, veicot kuģa piegādi vai pirms tā pieņemšanas vai atkārtotas pieņemšanas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kuģis tiek pārreģistrēts no citas valsts kuģu reģistra Latvijas Kuģu reģistrā;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kuģim mainījusies kuģošanas kompānija.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Starptautiskā kuģa aizsardzības pagaidu sertifikāta saņemšanai kuģošanas kompānija KDI iesniedz: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kuģa aizsardzības novērtējuma ziņojumu;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kuģa aizsardzības plānu, kas ir ieviests uz kuģa un atbilst aizsardzības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ir veikta apmācība, vingrinājumi un mācības atbilstoši aizsardzības prasībām (kuģa personāls pārzina savus pienākumus saskaņā ar kuģa aizsardzības plānu);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 uz kuģa ir uzstādīta un darbojas kuģa aizsardzības trauksmes sistēma atbilstoši normatīvo aktu prasībām par kuģa aizsardzības trauksmes signālu sakaru tīkla darbības nodrošināšanu;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kuģa aizsardzības virsnieka sertifikātu;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izsniegto starptautisko kuģa aizsardzības sertifikātu vai starptautisko kuģa aizsardzības pagaidu sertifikātu kopijas, ja konkrētajam kuģim tādi izsniegti;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kuģa aizsardzības iekšējā audita pārskatu, kuru ir veicis kuģošanas kompānijas aizsardzības virsnieks šo noteikumu </w:t>
      </w:r>
      <w:r w:rsidR="00000000" w:rsidRPr="00000000" w:rsidDel="00000000">
        <w:rPr>
          <w:rtl w:val="0"/>
        </w:rPr>
        <w:t xml:space="preserve">55.</w:t>
      </w:r>
      <w:r w:rsidR="00000000" w:rsidRPr="00000000" w:rsidDel="00000000">
        <w:rPr>
          <w:rtl w:val="0"/>
        </w:rPr>
        <w:t xml:space="preserve"> 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 informāciju saskaņā ar ISPS kodeksa A daļas 19.4.2. apakšpunktu – pēc KDI inspektora pieprasījuma.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Starptautisko kuģa aizsardzības pagaidu sertifikātu KDI izsniedz triju darbdienu laikā pēc šo noteikumu </w:t>
      </w:r>
      <w:r w:rsidR="00000000" w:rsidRPr="00000000" w:rsidDel="00000000">
        <w:rPr>
          <w:rtl w:val="0"/>
        </w:rPr>
        <w:t xml:space="preserve">40.</w:t>
      </w:r>
      <w:r w:rsidR="00000000" w:rsidRPr="00000000" w:rsidDel="00000000">
        <w:rPr>
          <w:rtl w:val="0"/>
        </w:rPr>
        <w:t xml:space="preserve"> punktā minētā lēmuma pieņemšanas.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Atbilstoši ISPS kodeksa A daļas 19.4.4. apakšpunktā noteiktajam starptautiskais kuģa aizsardzības pagaidu sertifikāts ir spēkā sešus mēnešus vai līdz brīdim, kad kuģim tiek izsniegts starptautiskais kuģa aizsardzības sertifikāts.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starptautiskā kuģa aizsardzības pagaidu sertifikāta derīguma termiņa laikā, kuģa tipam un kuģošanas kompānijai paliekot tai pašai, mainās sertifikātā ietvertie dati par kuģi vai kuģošanas kompāniju (piemēram, kuģa vārds vai kuģošanas kompānijas nosaukums un adrese), kuģošanas kompānija triju darbdienu laikā pēc šīm izmaiņām iesniedz KDI iesniegumu par jauna starptautiskā kuģa aizsardzības pagaidu sertifikāta izsniegšanu. Pamatojoties uz saņemto iesniegumu un to kuģa aizsardzības pārbaužu rezultātiem, kas tika veiktas, izsniedzot iepriekšējo sertifikātu, KDI triju darbdienu laikā pēc iesnieguma saņemšanas pieņem lēmumu par jauna starptautiskā kuģa aizsardzības pagaidu sertifikāta izsniegšanu. To izsniedz uz laiku, kas nepārsniedz iepriekš izsniegtajā sertifikātā norādīto sertifikāta derīguma termiņu.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starptautiskais kuģa aizsardzības pagaidu sertifikāts ir iznīcināts, bojāts, nozaudēts vai nolaupīts, kuģošanas kompānija par to nekavējoties informē KDI.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Aizsardzības kontroles pasākumi pirms kuģa ienākšanas Latvijas ostā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Kuģis, kas plāno ienākt Latvijas ostā, sniedz kuģa pirmsienākšanas aizsardzības informāciju normatīvajos aktos par ostu formalitātēm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Pēc tam, kad kuģis ir iesniedzis šo noteikumu </w:t>
      </w:r>
      <w:r w:rsidR="00000000" w:rsidRPr="00000000" w:rsidDel="00000000">
        <w:rPr>
          <w:rtl w:val="0"/>
        </w:rPr>
        <w:t xml:space="preserve">61.</w:t>
      </w:r>
      <w:r w:rsidR="00000000" w:rsidRPr="00000000" w:rsidDel="00000000">
        <w:rPr>
          <w:rtl w:val="0"/>
        </w:rPr>
        <w:t xml:space="preserve"> punktā minēto kuģa pirmsienākšanas aizsardzības informāciju, Krasta apsardze: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attiecīgajam kuģim ir derīgs starptautiskais kuģa aizsardzības sertifikāts vai starptautiskais kuģa aizsardzības pagaidu sertifikāts, un tai ostas iekārtai, pie kuras kuģis ir paredzējis piestāt, ir derīgs ostas iekārtas aizsardzības atbilstības apstiprinājums, un, ja tāds ir, – vai kuģa aizsardzības līmenis atbilst attiecīgās ostas iekārtas aizsardzības līmenim;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sadarbībā ar Valsts drošības dienestu un Jūras administrāciju izvērtē visu saņemto kuģa pirmsienākšanas aizsardzības informāciju, tai skaitā apmainoties ar papildu informāciju, kas jāņem vērā konkrēta kuģa aizsardzības izvērtēšanas procesā.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62.1.</w:t>
      </w:r>
      <w:r w:rsidR="00000000" w:rsidRPr="00000000" w:rsidDel="00000000">
        <w:rPr>
          <w:rtl w:val="0"/>
        </w:rPr>
        <w:t xml:space="preserve"> apakšpunktā minētās pārbaudes Krasta apsardze konstatē, ka kuģim nav derīga aizsardzības sertifikāta vai ostas iekārtai nav derīga aizsardzības atbilstības apstiprinājuma, vai kuģa un ostas iekārtas aizsardzības līmeņi ir atšķirīgi, Krasta apsardze par to informē attiecīgo kuģi, ostu vai ostas iekārtu, norādot par nepieciešamību pastiprināt aizsardzības pasākumus.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62.2.</w:t>
      </w:r>
      <w:r w:rsidR="00000000" w:rsidRPr="00000000" w:rsidDel="00000000">
        <w:rPr>
          <w:rtl w:val="0"/>
        </w:rPr>
        <w:t xml:space="preserve"> apakšpunktā minētās izvērtēšanas Krasta apsardzei ir ISPS kodeksa B daļas 4.32. un 4.33. apakšpunktā minētie pamatotie iemesli uzskatīt, ka kuģis neatbilst aizsardzības prasībām, Krasta apsardze par to ziņo: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administrācijai;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dienestam;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robežsardzei;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dienesta muitas iestādei.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64.</w:t>
      </w:r>
      <w:r w:rsidR="00000000" w:rsidRPr="00000000" w:rsidDel="00000000">
        <w:rPr>
          <w:rtl w:val="0"/>
        </w:rPr>
        <w:t xml:space="preserve"> punktā minētajos gadījumos Krasta apsardze pēc konsultēšanās ar šo noteikumu </w:t>
      </w:r>
      <w:r w:rsidR="00000000" w:rsidRPr="00000000" w:rsidDel="00000000">
        <w:rPr>
          <w:rtl w:val="0"/>
        </w:rPr>
        <w:t xml:space="preserve">64.</w:t>
      </w:r>
      <w:r w:rsidR="00000000" w:rsidRPr="00000000" w:rsidDel="00000000">
        <w:rPr>
          <w:rtl w:val="0"/>
        </w:rPr>
        <w:t xml:space="preserve"> punktā minētajām iestādēm (atbilstoši to kompetencei) var piemērot šādus kontroles pasākumus: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novērst trūkumus kuģa aizsardzības sistēmā;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kuģim doties uz norādīto 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kuģa aizsardzības pārbaudi jūrā (pirms ienākšanas ostā);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uzlikt aizliegumu kuģim ienākt ostā.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Krasta apsardze šo noteikumu </w:t>
      </w:r>
      <w:r w:rsidR="00000000" w:rsidRPr="00000000" w:rsidDel="00000000">
        <w:rPr>
          <w:rtl w:val="0"/>
        </w:rPr>
        <w:t xml:space="preserve">65.</w:t>
      </w:r>
      <w:r w:rsidR="00000000" w:rsidRPr="00000000" w:rsidDel="00000000">
        <w:rPr>
          <w:rtl w:val="0"/>
        </w:rPr>
        <w:t xml:space="preserve"> punktā minētos pasākumus var piemērot bez konsultēšanās ar šo noteikumu </w:t>
      </w:r>
      <w:r w:rsidR="00000000" w:rsidRPr="00000000" w:rsidDel="00000000">
        <w:rPr>
          <w:rtl w:val="0"/>
        </w:rPr>
        <w:t xml:space="preserve">64.</w:t>
      </w:r>
      <w:r w:rsidR="00000000" w:rsidRPr="00000000" w:rsidDel="00000000">
        <w:rPr>
          <w:rtl w:val="0"/>
        </w:rPr>
        <w:t xml:space="preserve"> punktā minētajām iestādēm, ja konsultēšanās nav iespējama objektīvu apstākļu dēļ (piemēram, galējā nepieciešamība, ārkārtas situācija valstī).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Pirms šo noteikumu </w:t>
      </w:r>
      <w:r w:rsidR="00000000" w:rsidRPr="00000000" w:rsidDel="00000000">
        <w:rPr>
          <w:rtl w:val="0"/>
        </w:rPr>
        <w:t xml:space="preserve">65.</w:t>
      </w:r>
      <w:r w:rsidR="00000000" w:rsidRPr="00000000" w:rsidDel="00000000">
        <w:rPr>
          <w:rtl w:val="0"/>
        </w:rPr>
        <w:t xml:space="preserve"> punktā minēto pasākumu uzsākšanas Krasta apsardze par saviem nodomiem nekavējoties informē attiecīgā kuģa kapteini.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Pēc lēmuma par šo noteikumu </w:t>
      </w:r>
      <w:r w:rsidR="00000000" w:rsidRPr="00000000" w:rsidDel="00000000">
        <w:rPr>
          <w:rtl w:val="0"/>
        </w:rPr>
        <w:t xml:space="preserve">65.</w:t>
      </w:r>
      <w:r w:rsidR="00000000" w:rsidRPr="00000000" w:rsidDel="00000000">
        <w:rPr>
          <w:rtl w:val="0"/>
        </w:rPr>
        <w:t xml:space="preserve"> punktā minēto pasākumu piemērošanu pieņemšanas Krasta apsardze nekavējoties veic atbilstošu atzīmi Starptautiskajā kravu loģistikas un ostu informācijas sistēmā (SKLOIS) un, sadarbībā ar citām atbilstošām iestādēm, nodrošina tā izpildi.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65.3.</w:t>
      </w:r>
      <w:r w:rsidR="00000000" w:rsidRPr="00000000" w:rsidDel="00000000">
        <w:rPr>
          <w:rtl w:val="0"/>
        </w:rPr>
        <w:t xml:space="preserve"> apakšpunktā minēto kuģa aizsardzības pārbaudi veic Jūras administrācija (attiecīgi KDI vai KOAI inspektors).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69.</w:t>
      </w:r>
      <w:r w:rsidR="00000000" w:rsidRPr="00000000" w:rsidDel="00000000">
        <w:rPr>
          <w:rtl w:val="0"/>
        </w:rPr>
        <w:t xml:space="preserve">  punktā minētās pārbaudes KDI vai KOAI inspektors veic šādas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attiecīgi šo noteikumu </w:t>
      </w:r>
      <w:r w:rsidR="00000000" w:rsidRPr="00000000" w:rsidDel="00000000">
        <w:rPr>
          <w:rtl w:val="0"/>
        </w:rPr>
        <w:t xml:space="preserve">34.</w:t>
      </w:r>
      <w:r w:rsidR="00000000" w:rsidRPr="00000000" w:rsidDel="00000000">
        <w:rPr>
          <w:rtl w:val="0"/>
        </w:rPr>
        <w:t xml:space="preserve"> vai </w:t>
      </w:r>
      <w:r w:rsidR="00000000" w:rsidRPr="00000000" w:rsidDel="00000000">
        <w:rPr>
          <w:rtl w:val="0"/>
        </w:rPr>
        <w:t xml:space="preserve">81.</w:t>
      </w:r>
      <w:r w:rsidR="00000000" w:rsidRPr="00000000" w:rsidDel="00000000">
        <w:rPr>
          <w:rtl w:val="0"/>
        </w:rPr>
        <w:t xml:space="preserve"> punktā minēto ziņojumu, ietverot tajā lēmumu par kuģa atbilstību vai neatbilstību aizsardzības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šo noteikumu </w:t>
      </w:r>
      <w:r w:rsidR="00000000" w:rsidRPr="00000000" w:rsidDel="00000000">
        <w:rPr>
          <w:rtl w:val="0"/>
        </w:rPr>
        <w:t xml:space="preserve">70.1.</w:t>
      </w:r>
      <w:r w:rsidR="00000000" w:rsidRPr="00000000" w:rsidDel="00000000">
        <w:rPr>
          <w:rtl w:val="0"/>
        </w:rPr>
        <w:t xml:space="preserve"> apakšpunktā minēto ziņojumu Krasta apsardzei, gadījumos, kad konstatēta kuģa neatbilstība aizsardzības prasībām, vienlaikus sniedzot ieteikumus par tālākiem saskaņā ar šo noteikumu </w:t>
      </w:r>
      <w:r w:rsidR="00000000" w:rsidRPr="00000000" w:rsidDel="00000000">
        <w:rPr>
          <w:rtl w:val="0"/>
        </w:rPr>
        <w:t xml:space="preserve">65.</w:t>
      </w:r>
      <w:r w:rsidR="00000000" w:rsidRPr="00000000" w:rsidDel="00000000">
        <w:rPr>
          <w:rtl w:val="0"/>
        </w:rPr>
        <w:t xml:space="preserve"> punktu piemērojamajiem kontroles pasākumiem.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Lēmumu par aizliegumu kuģim ienākt ostā var pieņemt tikai SOLAS konvencijas XI-2. nodaļas 9. noteikuma 3.3.3. apakšpunktā minētajā gadījumā.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Lai kuģim atceltu aizliegumu ienākt ostā, Jūras administrācija (attiecīgi KDI vai KOAI inspektors) veic šo noteikumu </w:t>
      </w:r>
      <w:r w:rsidR="00000000" w:rsidRPr="00000000" w:rsidDel="00000000">
        <w:rPr>
          <w:rtl w:val="0"/>
        </w:rPr>
        <w:t xml:space="preserve">65.3.</w:t>
      </w:r>
      <w:r w:rsidR="00000000" w:rsidRPr="00000000" w:rsidDel="00000000">
        <w:rPr>
          <w:rtl w:val="0"/>
        </w:rPr>
        <w:t xml:space="preserve"> apakšpunktā minēto kuģa aizsardzības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72.</w:t>
      </w:r>
      <w:r w:rsidR="00000000" w:rsidRPr="00000000" w:rsidDel="00000000">
        <w:rPr>
          <w:rtl w:val="0"/>
        </w:rPr>
        <w:t xml:space="preserve"> punktā minētās aizsardzības pārbaudes konstatē, ka kuģis drīkst ienākt ostā, Krasta apsardze atceļ attiecīgo aizliegumu. Pēc šī lēmuma pieņemšanas Krasta apsardze par to nekavējoties informē kuģa kapteini, kā arī veic atbilstošu atzīmi Starptautiskajā kravu loģistikas un ostu informācijas sistēmā (SKLOIS).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kuģim saskaņā ar normatīvajiem aktiem par Latvijas ūdeņu izmantošanas kārtību un kuģošanas režīmu tajos ir piešķirta patvēruma vieta Latvijas ostā, nevar aizliegt šim kuģim ienākt patvēruma ostā, bet pēc kuģa ierašanās patvēruma ostā Jūras administrācija (attiecīgi KDI vai KOAI inspektors) veic šim kuģim šo noteikumu </w:t>
      </w:r>
      <w:r w:rsidR="00000000" w:rsidRPr="00000000" w:rsidDel="00000000">
        <w:rPr>
          <w:rtl w:val="0"/>
        </w:rPr>
        <w:t xml:space="preserve">32.5.</w:t>
      </w:r>
      <w:r w:rsidR="00000000" w:rsidRPr="00000000" w:rsidDel="00000000">
        <w:rPr>
          <w:rtl w:val="0"/>
        </w:rPr>
        <w:t xml:space="preserve"> apakšpunktā vai </w:t>
      </w:r>
      <w:r w:rsidR="00000000" w:rsidRPr="00000000" w:rsidDel="00000000">
        <w:rPr>
          <w:rtl w:val="0"/>
        </w:rPr>
        <w:t xml:space="preserve">79.</w:t>
      </w:r>
      <w:r w:rsidR="00000000" w:rsidRPr="00000000" w:rsidDel="00000000">
        <w:rPr>
          <w:rtl w:val="0"/>
        </w:rPr>
        <w:t xml:space="preserve"> punktā minēto aizsardzības pārbaudi.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Atbilstoši SOLAS konvencijas XI-2. nodaļas 9. noteikuma 3.1. apakšpunktā noteiktajam, par visiem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 minētajiem kontroles pasākumiem, kas piemēroti ārvalsts kuģim, Jūras administrācija nekavējoties paziņo kuģa karogvalstij, atzītajai aizsardzības organizācijai, kas kuģim izsniegusi starptautisko kuģa aizsardzības sertifikātu vai starptautisko kuģa aizsardzības pagaidu sertifikātu, kā arī Starptautiskajai Jūrniecības organizācijai. Atbilstoši SOLAS konvencijas XI-2. nodaļas 9. noteikuma 3.2. apakšpunktā noteiktajam, par aizliegumu kuģim ienākt ostā Jūras administrācija paziņo arī nākamās piestāšanas ostas valstij un ISPS kodeksa B daļas 4.42. apakšpunktā minētajām piekrastes valstīm. Paziņojumā par aizliegumu kuģim ienākt ostā (izņemot paziņojumu Starptautiskajai Jūrniecības organizācijai) ietver informāciju atbilstoši ISPS kodeksa B daļas 4.41. apakšpunktā noteiktajam.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Krasta apsardze konstatē, ka kuģis nav sniedzis kuģa pirmsienākšanas aizsardzības informāciju, uzskatāms, ka Krasta apsardzei ir pamatoti iemesli uzskatīt, ka kuģis neatbilst aizsardzības prasībām, un tā uzsāk rīcību saskaņā ar šo noteikumu </w:t>
      </w:r>
      <w:r w:rsidR="00000000" w:rsidRPr="00000000" w:rsidDel="00000000">
        <w:rPr>
          <w:rtl w:val="0"/>
        </w:rPr>
        <w:t xml:space="preserve">64.</w:t>
      </w:r>
      <w:r w:rsidR="00000000" w:rsidRPr="00000000" w:rsidDel="00000000">
        <w:rPr>
          <w:rtl w:val="0"/>
        </w:rPr>
        <w:t xml:space="preserve"> punktu.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Krasta apsardze saskaņā ar Padomes regulas Nr. 725/2004 6. panta 3. punktu sagatavo ziņojumu par kuģa pirmsienākšanas aizsardzības informācijas sniegšanas procedūras ievērošanu attiecībā uz katru kuģi, ar kuru noticis aizsardzības incidents.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Aizsardzības kontroles pasākumi ārvalsts kuģiem Latvijas ostā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Ārvalsts kuģim Latvijas ostā KDI inspektors veic kontroli saskaņā ar SOLAS konvencijas XI-2. nodaļas 9. noteikuma 1.1.1. apakšpunktu un normatīvajiem aktiem par ostas valsts kontroles kārtību.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KOAI inspektoram ir ISPS kodeksa B daļas 4.32. un 4.33. apakšpunktā minētie pamatotie iemesli uzskatīt, ka kuģis neatbilst aizsardzības prasībām (tai skaitā, ja KOAI inspektors ir saņēmis atbilstošu informāciju no KDI inspektora), KOAI inspektors veic kuģa aizsardzības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Lai veiktu kuģa aizsardzības pārbaudi, KOAI inspektoram ir tiesības aizkavēt kuģi.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Par kuģa aizsardzības pārbaudes rezultātiem sagatavo ziņojumu. Ziņojumu paraksta persona, kas to sagatavojusi, un kuģošanas kompānijas pārstāvis. Ja kuģošanas kompānijas pārstāvis atsakās parakstīt ziņojumu, par to ziņojumā veic attiecīgu ierakstu. Kuģošanas kompānijas pārstāvim ir tiesības iesniegt paskaidrojumus par pārbaudes laikā konstatētajiem trūkumiem, kā arī izteikt citas piezīmes par ziņojuma saturu. Paskaidrojumus un piezīmes pievieno ziņojumam. Ziņojumā norāda šādu informāciju: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kuģi un kuģošanas kompāniju;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pārbaudes veidu (pirmreizējā vai atkārtotā), laiku un vietu;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laikā konstatētos trūkumus (ja tādi ir konstatēti) ar norādi par pārkāptajām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rezultātā pieņemto lēmumu;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kur un kādā termiņā pārbaudes rezultātā pieņemto lēmumu var apstrīdēt;</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to, kam iesniedzama ziņojuma kopija.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kuģa aizsardzības pārbaudē konstatē, ka kuģa aizsardzības sistēma neatbilst aizsardzības prasībām un tā dēļ ir būtiski apdraudēti cilvēki, kuģi vai cits īpašums, KOAI inspektors var pieņemt lēmumu par kuģa aizturēšanu, kuģa operāciju apturēšanu, aizliegumu kuģim pārvietoties ostā vai kuģa izraidīšanu no ostas. Lēmumu par kuģa izraidīšanu no ostas KOAI inspektors var pieņemt tikai SOLAS konvencijas XI-2. nodaļas 9. noteikuma 3.3.3. apakšpunktā minētajā gadījumā.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Lēmuma par kuģa aizturēšanu, kuģa operāciju apturēšanu vai aizliegumu kuģim pārvietoties ostā izpildi nodrošina tās ostas kapteinis, kurā kuģis atrodas, bet par kuģa izraidīšanu no ostas – Krasta apsardze. Lai nodrošinātu minēto lēmumu izpildi, Jūras administrācija iesniedz ostas kapteinim vai Krasta apsardzei attiecīgo lēmumu. Pēc lēmuma saņemšanas ostas kapteinis vai Krasta apsardze nekavējoties veic atbilstošu atzīmi Starptautiskajā kravu loģistikas un ostu informācijas sistēmā (SKLOIS). Par lēmumu par kuģa izraidīšanu no ostas Krasta apsardze nekavējoties informē arī šo noteikumu </w:t>
      </w:r>
      <w:r w:rsidR="00000000" w:rsidRPr="00000000" w:rsidDel="00000000">
        <w:rPr>
          <w:rtl w:val="0"/>
        </w:rPr>
        <w:t xml:space="preserve">64.2.</w:t>
      </w:r>
      <w:r w:rsidR="00000000" w:rsidRPr="00000000" w:rsidDel="00000000">
        <w:rPr>
          <w:rtl w:val="0"/>
        </w:rPr>
        <w:t xml:space="preserve">, </w:t>
      </w:r>
      <w:r w:rsidR="00000000" w:rsidRPr="00000000" w:rsidDel="00000000">
        <w:rPr>
          <w:rtl w:val="0"/>
        </w:rPr>
        <w:t xml:space="preserve">64.3.</w:t>
      </w:r>
      <w:r w:rsidR="00000000" w:rsidRPr="00000000" w:rsidDel="00000000">
        <w:rPr>
          <w:rtl w:val="0"/>
        </w:rPr>
        <w:t xml:space="preserve"> un </w:t>
      </w:r>
      <w:r w:rsidR="00000000" w:rsidRPr="00000000" w:rsidDel="00000000">
        <w:rPr>
          <w:rtl w:val="0"/>
        </w:rPr>
        <w:t xml:space="preserve">64.4.</w:t>
      </w:r>
      <w:r w:rsidR="00000000" w:rsidRPr="00000000" w:rsidDel="00000000">
        <w:rPr>
          <w:rtl w:val="0"/>
        </w:rPr>
        <w:t xml:space="preserve"> apakšpunktā minētās iestādes.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Pēc visu kuģa aizsardzības pārbaudes laikā konstatēto trūkumu novēršanas kuģa kapteinis par to paziņo KOAI. Lai pārliecinātos par konstatēto trūkumu novēršanu uz kuģa, kurš ir aizturēts vai kura operācijas ir apturētas, KOAI veic kuģa aizsardzības atkārtotu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pēc šo noteikumu </w:t>
      </w:r>
      <w:r w:rsidR="00000000" w:rsidRPr="00000000" w:rsidDel="00000000">
        <w:rPr>
          <w:rtl w:val="0"/>
        </w:rPr>
        <w:t xml:space="preserve">84.</w:t>
      </w:r>
      <w:r w:rsidR="00000000" w:rsidRPr="00000000" w:rsidDel="00000000">
        <w:rPr>
          <w:rtl w:val="0"/>
        </w:rPr>
        <w:t xml:space="preserve"> punktā minētās atkārtotās aizsardzības pārbaudes KOAI inspektors konstatē, ka kuģis drīkst pārvietoties ostā, doties jūrā vai atsākt kuģa operācijas, KOAI inspektors pieņem lēmumu par kuģa atbrīvošanu.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Lēmuma par kuģa atbrīvošanu izpildi nodrošina tās ostas kapteinis, kurā kuģis atrodas. Lai nodrošinātu minētā lēmuma izpildi, Jūras administrācija iesniedz ostas kapteinim attiecīgo lēmumu. Pēc lēmuma saņemšanas ostas kapteinis nekavējoties veic atbilstošu atzīmi Starptautiskajā kravu loģistikas un ostu informācijas sistēmā (SKLOIS).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Atbilstoši SOLAS konvencijas XI-2. nodaļas 9. noteikuma 3.1. apakšpunktā noteiktajam, par visiem saskaņā ar šo noteikumu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85.</w:t>
      </w:r>
      <w:r w:rsidR="00000000" w:rsidRPr="00000000" w:rsidDel="00000000">
        <w:rPr>
          <w:rtl w:val="0"/>
        </w:rPr>
        <w:t xml:space="preserve"> punktu piemērotajiem kontroles pasākumiem Jūras administrācija nekavējoties paziņo kuģa karogvalstij, atzītajai aizsardzības organizācijai, kas izsniegusi starptautisko kuģa aizsardzības sertifikātu vai starptautisko kuģa aizsardzības pagaidu sertifikātu, kā arī Starptautiskajai Jūrniecības organizācijai. Atbilstoši SOLAS konvencijas XI-2. nodaļas 9. noteikuma 3.2. apakšpunktā noteiktajam, par kuģa izraidīšanu no ostas KOAI inspektors paziņo arī nākamās piestāšanas ostas valstij un ISPS kodeksa B daļas 4.42. apakšpunktā minētajām piekrastes valstīm. Paziņojumā par kuģa izraidīšanu no ostas (izņemot paziņojumu Starptautiskajai Jūrniecības organizācijai) ietver informāciju atbilstoši ISPS kodeksa B daļas 4.41. apakšpunktā noteiktajam.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Ostas iekārtas aizsardzība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raksturojums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Ostas iekārtas aizsardzības prasību ieviešanā ir šādi posmi: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novērtēšana;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iekārtas aizsardzības virsnieka un tā vietnieka apstiprināšana;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iekārtas aizsardzības plāna sagatavošana;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ostas iekārtas aizsardzības plāna izvērtēšana un apstiprināšana;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iekārtas aizsardzības plānā noteikto aizsardzības pasākumu ieviešana;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iekārtas aizsardzības sākotnējā pārbaude;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ostas iekārtas aizsardzības atbilstības apstiprinājuma izsniegšana.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Lai uzraudzītu ostas iekārtas aizsardzības prasību ievērošanu, KOAI inspektors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pārbaudes;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ar institūcijām, kas ir atbildīgas par ostas iekārtu aizsardzību, vai personām, kas ir ieinteresētas ostas iekārtu aizsardzībā.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Visas ostas iekārtas, kurām ir piemērojamas aizsardzības prasības, ir būtisko pakalpojumu sniedzēji Nacionālās kiberdrošības likuma izpratnē un attiecīgi ievēro normatīvajos aktos par kiberdrošību būtisko pakalpojumu sniedzējiem noteiktās prasības. Ostas iekārtas aizsardzības plānā ietver atsauces uz šīm prasībām. Ostas iekārtas aizsardzības novērtēšanas un ostas iekārtas aizsardzības pārbaudes laikā KOAI inspektors, ciktāl viņa zināšanas to ļauj, pārbauda, vai ostas iekārta ievēro normatīvajos aktos par kiberdrošību būtisko pakalpojumu sniedzējiem noteiktās prasības. Ja KOAI inspektoram rodas pamatoti iemesli uzskatīt, ka ostas iekārta minētās prasības neievēro, KOAI inspektors par to informē Latvijas Universitātes Matemātikas un informātikas institūtu atbilstoši Nacionālās kiberdrošības likumā noteiktajam. Pildot ar kiberdrošību saistītos pienākumus un īstenojot ar kiberdrošību saistītās tiesības attiecībā uz ostas iekārtām, visas iesaistītās puses pēc iespējas ņem vērā pieejamās vadlīnijas par ostu un ostas iekārtu kiberdrošību, piemēram, Eiropas Savienības Kiberdrošības aģentūras ziņojumu “Ostas kiberdrošība – labas prakses piemēri kiberdrošībai jūrniecības nozarē” (</w:t>
      </w:r>
      <w:r w:rsidR="00000000" w:rsidRPr="00000000" w:rsidDel="00000000">
        <w:rPr>
          <w:i w:val="1"/>
          <w:rtl w:val="0"/>
        </w:rPr>
        <w:t xml:space="preserve">Port Cybersecurity - Good practices for cybersecurity in the maritime sector</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Ostas iekārtas aizsardzības novērtēšana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Šādu ostas iekārtu īpašnieks vai valdītājs vismaz trīs mēnešus pirms attiecīgas darbības uzsākšanas iesniedz KOAI iesniegumu ar lūgumu veikt ostas iekārtas aizsardzības novērtējumu: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ikviena šo noteikumu </w:t>
      </w:r>
      <w:r w:rsidR="00000000" w:rsidRPr="00000000" w:rsidDel="00000000">
        <w:rPr>
          <w:rtl w:val="0"/>
        </w:rPr>
        <w:t xml:space="preserve">3.2.</w:t>
      </w:r>
      <w:r w:rsidR="00000000" w:rsidRPr="00000000" w:rsidDel="00000000">
        <w:rPr>
          <w:rtl w:val="0"/>
        </w:rPr>
        <w:t xml:space="preserve"> apakšpunktā minētā ostas iekārta;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ikviena šo noteikumu </w:t>
      </w:r>
      <w:r w:rsidR="00000000" w:rsidRPr="00000000" w:rsidDel="00000000">
        <w:rPr>
          <w:rtl w:val="0"/>
        </w:rPr>
        <w:t xml:space="preserve">3.3.</w:t>
      </w:r>
      <w:r w:rsidR="00000000" w:rsidRPr="00000000" w:rsidDel="00000000">
        <w:rPr>
          <w:rtl w:val="0"/>
        </w:rPr>
        <w:t xml:space="preserve"> apakšpunktā minētā ostas iekārta;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ikviena šo noteikumu </w:t>
      </w:r>
      <w:r w:rsidR="00000000" w:rsidRPr="00000000" w:rsidDel="00000000">
        <w:rPr>
          <w:rtl w:val="0"/>
        </w:rPr>
        <w:t xml:space="preserve">3.5.1.</w:t>
      </w:r>
      <w:r w:rsidR="00000000" w:rsidRPr="00000000" w:rsidDel="00000000">
        <w:rPr>
          <w:rtl w:val="0"/>
        </w:rPr>
        <w:t xml:space="preserve"> apakšpunktā minētā ostas iekārta;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tāda šo noteikumu </w:t>
      </w:r>
      <w:r w:rsidR="00000000" w:rsidRPr="00000000" w:rsidDel="00000000">
        <w:rPr>
          <w:rtl w:val="0"/>
        </w:rPr>
        <w:t xml:space="preserve">3.5.2.</w:t>
      </w:r>
      <w:r w:rsidR="00000000" w:rsidRPr="00000000" w:rsidDel="00000000">
        <w:rPr>
          <w:rtl w:val="0"/>
        </w:rPr>
        <w:t xml:space="preserve"> apakšpunktā minētā ostas iekārta, attiecībā uz kuru šo noteikumu </w:t>
      </w:r>
      <w:r w:rsidR="00000000" w:rsidRPr="00000000" w:rsidDel="00000000">
        <w:rPr>
          <w:rtl w:val="0"/>
        </w:rPr>
        <w:t xml:space="preserve">6.</w:t>
      </w:r>
      <w:r w:rsidR="00000000" w:rsidRPr="00000000" w:rsidDel="00000000">
        <w:rPr>
          <w:rtl w:val="0"/>
        </w:rPr>
        <w:t xml:space="preserve"> punktā minētā izvērtējuma rezultātā ir konstatēts, ka tai ir nepieciešams piemērot aizsardzības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91.</w:t>
      </w:r>
      <w:r w:rsidR="00000000" w:rsidRPr="00000000" w:rsidDel="00000000">
        <w:rPr>
          <w:rtl w:val="0"/>
        </w:rPr>
        <w:t xml:space="preserve"> punktā minētā iesnieguma saņemšanas KOAI inspektors veic ostas iekārtas aizsardzības novērtējumu, ievērojot ISPS kodeksa A daļas 15. punktā un B daļas 15. punktā noteikto, tai skaitā:</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informāciju par ostas iekārtu;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ostas iekārtas apskati, iepriekš vienojoties par apskates laiku.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Ostas iekārtas aizsardzības novērtējuma ietvaros KOAI inspektors veic arī ISPS kodeksa A daļas 3.2. apakšpunktā minēto izvērtējumu, pirms tam nosakot, vai attiecīgā ostas iekārta ir atzīstama par tādu ostas iekārtu, kas minēta ISPS kodeksa A daļas 3.2. apakšpunktā. Attiecīgajā izvērtēšanā ņem vērā vismaz šādus faktorus: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w:t>
      </w:r>
      <w:r w:rsidR="00000000" w:rsidRPr="00000000" w:rsidDel="00000000">
        <w:rPr>
          <w:rtl w:val="0"/>
        </w:rPr>
        <w:t xml:space="preserve"> apakšpunktā minēto kuģu apkalpošanas biežums gada laikā un intensitāte laikposmā, kas īsāks par gadu;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apkalpoto kuģu tips, ņemot vērā, ka pasažieru kuģi un kuģi, kas pārvadā bīstamas kravas, rada augstāku risku;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iekārtas tuvums apdzīvotai vietai.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Par ostas iekārtas aizsardzības novērtējumu KOAI inspektors sagatavo ostas iekārtas aizsardzības novērtējuma ziņojumu, ietverot tajā informāciju, kas atbilst ISPS kodeksa A daļas 15.5., 15.7. apakšpunktā un B daļas 15.3. apakšpunktā minētajiem ostas iekārtas aizsardzības novērtējuma elementiem. Attiecībā uz ostas iekārtām, kas minētas ISPS kodeksa A daļas 3.2. apakšpunktā, ziņojumā norāda arī to, ciktāl tām ir piemērojamas aizsardzības prasības.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Ostas iekārtas aizsardzības novērtējuma ziņojuma sagatavošanas procesā KOAI inspektors noskaidro, izvērtē un iespēju robežās ņem vērā ostas iekārtas īpašnieka vai valdītāja, kā arī ostas aizsardzības iestādes viedokli par ziņojumā ietveramo informāciju.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Ostas iekārtas aizsardzības novērtējuma ziņojumu apstiprina Jūras administrācijas Kuģošanas drošības departamenta direktors.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Ostas iekārtas aizsardzības novērtējuma ziņojumu sagatavo un apstiprina viena mēneša laikā pēc šo noteikumu </w:t>
      </w:r>
      <w:r w:rsidR="00000000" w:rsidRPr="00000000" w:rsidDel="00000000">
        <w:rPr>
          <w:rtl w:val="0"/>
        </w:rPr>
        <w:t xml:space="preserve">92.2.</w:t>
      </w:r>
      <w:r w:rsidR="00000000" w:rsidRPr="00000000" w:rsidDel="00000000">
        <w:rPr>
          <w:rtl w:val="0"/>
        </w:rPr>
        <w:t xml:space="preserve"> apakšpunktā minētās apskates pabeigšanas. Apstiprināto ostas iekārtas aizsardzības novērtējuma ziņojumu nosūta: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īpašniekam vai valdītājam;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iestādei.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Šādos gadījumos ostas iekārtas aizsardzības virsnieks, bet, ja tāda nav, ostas iekārtas īpašnieks vai valdītājs, nekavējoties iesniedz KOAI iesniegumu ar lūgumu pārskatīt ostas iekārtas aizsardzības novērtējumu: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ostas iekārtas aizsardzības novērtējuma ziņojuma pēdējās versijas apstiprināšanas ir pagājuši četri gadi un deviņi mēneši;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ostas iekārtā ir notikušas būtiskas izmaiņas (piemēram, mainījies ostas iekārtas īpašnieks, valdītājs vai lietotājs, mainījusies ostas iekārtas fiziskā uzbūve, mainījies ostas iekārtā veikto operāciju raksturs, tai skaitā, apkalpoto kuģu tips, mainījies ostas iekārtas apdraudējums);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ostā vai ostas iekārtā ir noticis tāds aizsardzības incidents, kas ir ietekmējis operācijas ostas iekārtā.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Ostas iekārtas aizsardzības novērtējumu pārskata pēc analoģijas un nepieciešamajā apjomā piemērojot šo noteikumu </w:t>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97.</w:t>
      </w:r>
      <w:r w:rsidR="00000000" w:rsidRPr="00000000" w:rsidDel="00000000">
        <w:rPr>
          <w:rtl w:val="0"/>
        </w:rPr>
        <w:t xml:space="preserve">  punktā noteikto.</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Par ostas iekārtas aizsardzības novērtējuma pārskatīšanu veic atzīmi ostas iekārtas aizsardzības novērtējuma pārskatīšanas uzskaites lapā. Pārskatīto ostas iekārtas aizsardzības novērtējuma ziņojumu noformē kā ziņojuma nākamo (atjaunoto) versiju, grozījumu uzskaites lapā norādot šo versiju un tajā veiktās izmaiņas salīdzinājumā ar iepriekšējo versiju.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Gadījumos, kad ostas iekārtas aizsardzības novērtējuma pārskatīšana veikta, pamatojoties uz šo noteikumu </w:t>
      </w:r>
      <w:r w:rsidR="00000000" w:rsidRPr="00000000" w:rsidDel="00000000">
        <w:rPr>
          <w:rtl w:val="0"/>
        </w:rPr>
        <w:t xml:space="preserve">98.1.</w:t>
      </w:r>
      <w:r w:rsidR="00000000" w:rsidRPr="00000000" w:rsidDel="00000000">
        <w:rPr>
          <w:rtl w:val="0"/>
        </w:rPr>
        <w:t xml:space="preserve"> apakšpunktā minēto iesniegumu, pārskatīto ostas iekārtas aizsardzības novērtējuma ziņojuma versiju apstiprina tieši piecus gadus pēc iepriekšējās versijas apstiprināšanas vai pēdējā darbdienā pirms šī termiņa.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Ostas iekārtas aizsardzības virsnieks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KOAI pēc ostas iekārtas īpašnieka vai valdītāja rakstiska iesnieguma katrai ostas iekārtai apstiprina ostas iekārtas aizsardzības virsnieku un tā vietnieku.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punktā minētajam iesniegumam pievieno šādus dokumentus attiecībā uz katru ostas iekārtas aizsardzības virsnieka vai tā vietnieka amata kandidātu: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 gaitu aprakstu (</w:t>
      </w:r>
      <w:r w:rsidR="00000000" w:rsidRPr="00000000" w:rsidDel="00000000">
        <w:rPr>
          <w:i w:val="1"/>
          <w:rtl w:val="0"/>
        </w:rPr>
        <w:t xml:space="preserve">Curriculum vitae</w:t>
      </w:r>
      <w:r w:rsidR="00000000" w:rsidRPr="00000000" w:rsidDel="00000000">
        <w:rPr>
          <w:rtl w:val="0"/>
        </w:rPr>
        <w:t xml:space="preserve"> (CV));</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kandidāta parakstītu apliecinājumu par to, ka viņš prot valsts valodu tādā apjomā, kāds nepieciešams profesionālo pienākumu veikšanai, tas ir, vismaz vidējā līmeņa 2. pakāpē (B2);</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KOAI apstiprinātas ostas vai ostas iekārtas aizsardzības virsnieka apmācības programmas apguvi.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103.3.</w:t>
      </w:r>
      <w:r w:rsidR="00000000" w:rsidRPr="00000000" w:rsidDel="00000000">
        <w:rPr>
          <w:rtl w:val="0"/>
        </w:rPr>
        <w:t xml:space="preserve"> apakšpunktā minētā dokumenta izsniegšanu nevar būt pieņēmis un šī lēmuma pieņemšanā nevar būt piedalījies pats kandidāts vai tā radinieks, kā tas definēts </w:t>
      </w:r>
      <w:r w:rsidR="00000000" w:rsidRPr="00000000" w:rsidDel="00000000">
        <w:rPr>
          <w:rtl w:val="0"/>
        </w:rPr>
        <w:t xml:space="preserve">likumā "Par interešu konflikta novēršanu valsts amatpersonas darbībā"</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Ostas iekārtas īpašnieka vai valdītāja izvirzīto kandidatūru ostas iekārtas aizsardzības virsnieka vai tā vietnieka amatam apstiprina, ja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ISPS kodeksa A daļas 18.1. apakšpunktā ostas iekārtas aizsardzības virsniekam noteiktajām prasībām;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Sodu reģistrā pieejamo informāciju nav sodīta par tīšu noziedzīgu nodarījumu, izņemot, ja persona ir reabilitēta vai personas sodāmība ir dzēsta vai noņemta.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KOAI konstatē, ka apstiprinātais ostas iekārtas aizsardzības virsnieks vai tā vietnieks vairs neatbilst šo noteikumu </w:t>
      </w:r>
      <w:r w:rsidR="00000000" w:rsidRPr="00000000" w:rsidDel="00000000">
        <w:rPr>
          <w:rtl w:val="0"/>
        </w:rPr>
        <w:t xml:space="preserve">105.</w:t>
      </w:r>
      <w:r w:rsidR="00000000" w:rsidRPr="00000000" w:rsidDel="00000000">
        <w:rPr>
          <w:rtl w:val="0"/>
        </w:rPr>
        <w:t xml:space="preserve"> punktā noteiktajām prasībām, tā var pieņemt lēmumu par ostas iekārtas aizsardzības virsnieka vai tā vietnieka apstiprinājuma anulēšanu un pieprasīt ostas iekārtas īpašniekam vai valdītājam izvirzīt citu ostas iekārtas aizsardzības virsnieka vai tā vietnieka kandidatūru.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Vienas ostas ietvaros vairākām ostas iekārtām var apstiprināt vienu ostas iekārtas aizsardzības virsnieku vai tā vietnieku.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Ostas iekārtas aizsardzības virsnieks veic ISPS kodeksa A daļas 17. un 18. punktā ostas iekārtas aizsardzības virsniekam noteiktos pienākumus un ir kontaktpersona ar ostas iekārtas aizsardzību saistītajos jautājumos.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ostas iekārtas aizsardzības virsnieks vienlaikus nav arī ostas aizsardzības virsnieks, ostas iekārtas aizsardzības virsnieks sadarbojas ar ostas aizsardzības virsnieku, cita starpā, lai nodrošinātu to, ka konkrētās ostas iekārtas aizsardzības sistēma ir integrēta kopīgajā ostas aizsardzības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Ostas iekārtas aizsardzības plāna un tā grozījumu sagatavošana, izvērtēšana un apstiprināšana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Ostas iekārtas aizsardzības plānu vai tā grozījumus sagatavo ostas iekārtas aizsardzības virsnieks. Lai sagatavotu ostas iekārtas aizsardzības plānu vai tā grozījumus, ostas iekārtas aizsardzības virsnieks var izmantot atzītās aizsardzības organizācijas pakalpojumus atbilstoši ISPS kodeksa A daļas 16.1.1. punktā un B daļas 4.4. punktā noteiktajam.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Ostas iekārtas aizsardzības plāna vai tā grozījumu sagatavošanā izmanto:</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novērtējumā iekļauto informāciju;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kas izdarīti, analizējot ostas iekārtas aizsardzības novērtējumā iekļauto informāciju;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secinājumus, kas izdarīti, analizējot faktiskos apstākļus ostas iekārtā;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kas izdarīti, analizējot KOAI un ar valsts drošību un aizsardzību saistīto institūciju (piemēram, Valsts policijas, Valsts drošības dienesta, Valsts robežsardzes, Nacionālo bruņoto spēku Jūras spēku, Valsts ugunsdzēsības un glābšanas dienesta) ieteikumus.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Ostas iekārtas aizsardzības plānā ietver informāciju atbilstoši ISPS kodeksa A daļas 16.3. punktā un B daļas 16.3. un 16.8. punktā noteiktajam. Jūras administrācija savā tīmekļa vietnē publicē ostas iekārtas aizsardzības plāna veidni un šīs veidnes aizpildīšanas vadlīnijas. Gadījumos, kad Jūras administrācija ostas iekārtas aizsardzības plāna veidni ir precizējusi, ostas iekārtas aizsardzības virsnieks ostas iekārtas aizsardzības plānu atbilstoši precizē ne vēlāk kā nākamās šo noteikumu </w:t>
      </w:r>
      <w:r w:rsidR="00000000" w:rsidRPr="00000000" w:rsidDel="00000000">
        <w:rPr>
          <w:rtl w:val="0"/>
        </w:rPr>
        <w:t xml:space="preserve">120.</w:t>
      </w:r>
      <w:r w:rsidR="00000000" w:rsidRPr="00000000" w:rsidDel="00000000">
        <w:rPr>
          <w:rtl w:val="0"/>
        </w:rPr>
        <w:t xml:space="preserve"> punktā minētās ostas iekārtas aizsardzības plāna pārskatīšanas ietvaros.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Ostas iekārtas aizsardzības plānu vai tā grozījumus sagatavo latviešu valodā.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Ostas iekārtas aizsardzības plāna grozījumus noformē kā visa ostas iekārtas aizsardzības plāna nākamo (atjaunoto) versiju, grozījumu uzskaites lapā norādot šo versiju un tajā veiktās izmaiņas salīdzinājumā ar iepriekšējo versiju.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Ostas iekārtas aizsardzības plānu vai tā grozījumus kopā ar iesniegumu par to apstiprināšanu iesniedz KOAI.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KOAI inspektors izvērtē ostas iekārtas aizsardzības plāna vai tā grozījumu atbilstību aizsardzības prasībām, kā arī pārbauda, vai ostas iekārtas aizsardzības plānā vai tā grozījumos noteiktais caurlaižu režīms ir saskaņots ar kompetentajām iestādēm atbilstoši normatīvajos aktos par robežšķērsošanas vietas režīmu noteiktajam.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ostas iekārtas aizsardzības plāna vai tā grozījumu izvērtēšanas laikā KOAI inspektors konstatē neatbilstību šo noteikumu </w:t>
      </w:r>
      <w:r w:rsidR="00000000" w:rsidRPr="00000000" w:rsidDel="00000000">
        <w:rPr>
          <w:rtl w:val="0"/>
        </w:rPr>
        <w:t xml:space="preserve">116.</w:t>
      </w:r>
      <w:r w:rsidR="00000000" w:rsidRPr="00000000" w:rsidDel="00000000">
        <w:rPr>
          <w:rtl w:val="0"/>
        </w:rPr>
        <w:t xml:space="preserve"> punktā minētajām prasībām, viņš par to paziņo iesniedzējam. Paziņošanu veic atbilstoši </w:t>
      </w:r>
      <w:r w:rsidR="00000000" w:rsidRPr="00000000" w:rsidDel="00000000">
        <w:rPr>
          <w:rtl w:val="0"/>
        </w:rPr>
        <w:t xml:space="preserve">Paziņošanas likumā</w:t>
      </w:r>
      <w:r w:rsidR="00000000" w:rsidRPr="00000000" w:rsidDel="00000000">
        <w:rPr>
          <w:rtl w:val="0"/>
        </w:rPr>
        <w:t xml:space="preserve"> noteiktajam un ne vēlāk kā viena mēneša laikā no šo noteikumu </w:t>
      </w:r>
      <w:r w:rsidR="00000000" w:rsidRPr="00000000" w:rsidDel="00000000">
        <w:rPr>
          <w:rtl w:val="0"/>
        </w:rPr>
        <w:t xml:space="preserve">115.</w:t>
      </w:r>
      <w:r w:rsidR="00000000" w:rsidRPr="00000000" w:rsidDel="00000000">
        <w:rPr>
          <w:rtl w:val="0"/>
        </w:rPr>
        <w:t xml:space="preserve"> punktā minētā iesnieguma saņemšanas, vienlaikus norādot, ka gala lēmuma pieņemšanas termiņš ir pagarināts par diviem mēnešiem. Iesniedzējs ne vēlāk kā viena mēneša laikā pēc paziņojuma saņemšanas iesniedz KOAI atbilstoši precizētu ostas iekārtas aizsardzības plānu vai tā grozījumus. Ja iesniedzējs to neizdara, KOAI inspektors pieņem lēmumu par atteikumu apstiprināt ostas iekārtas aizsardzības plānu vai tā grozījumus. Šo lēmumu noformē un paziņo atbilstoši </w:t>
      </w:r>
      <w:r w:rsidR="00000000" w:rsidRPr="00000000" w:rsidDel="00000000">
        <w:rPr>
          <w:rtl w:val="0"/>
        </w:rPr>
        <w:t xml:space="preserve">Administratīvā procesa likumā</w:t>
      </w:r>
      <w:r w:rsidR="00000000" w:rsidRPr="00000000" w:rsidDel="00000000">
        <w:rPr>
          <w:rtl w:val="0"/>
        </w:rPr>
        <w:t xml:space="preserve"> noteiktajam.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ostas iekārtas aizsardzības plāna vai tā grozījumu izvērtēšanas laikā KOAI inspektors konstatē atbilstību šo noteikumu </w:t>
      </w:r>
      <w:r w:rsidR="00000000" w:rsidRPr="00000000" w:rsidDel="00000000">
        <w:rPr>
          <w:rtl w:val="0"/>
        </w:rPr>
        <w:t xml:space="preserve">116.</w:t>
      </w:r>
      <w:r w:rsidR="00000000" w:rsidRPr="00000000" w:rsidDel="00000000">
        <w:rPr>
          <w:rtl w:val="0"/>
        </w:rPr>
        <w:t xml:space="preserve"> punktā minētajām prasībām, viņš pieņem lēmumu par ostas iekārtas aizsardzības plāna vai tā grozījumu apstiprināšanu. Lēmumu noformē un paziņo atbilstoši </w:t>
      </w:r>
      <w:r w:rsidR="00000000" w:rsidRPr="00000000" w:rsidDel="00000000">
        <w:rPr>
          <w:rtl w:val="0"/>
        </w:rPr>
        <w:t xml:space="preserve">Administratīvā procesa likumā</w:t>
      </w:r>
      <w:r w:rsidR="00000000" w:rsidRPr="00000000" w:rsidDel="00000000">
        <w:rPr>
          <w:rtl w:val="0"/>
        </w:rPr>
        <w:t xml:space="preserve"> noteiktajam.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Ostas iekārtas aizsardzības plānu vai tā grozījumus apstiprina, izdarot normatīvajos aktos par dokumentu izstrādāšanas un noformēšanas kārtību noteiktajām prasībām atbilstošu apstiprinājuma uzrakstu. Apstiprināto ostas iekārtas aizsardzības plānu vai tā grozījumus nosūta: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virsniekam, bet, ja tāda nav, ostas iekārtas īpašniekam vai valdītājam;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virsniekam, bet, ja tāda nav, ostas aizsardzības iestādei.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Ostas iekārtas aizsardzības virsnieks ostas iekārtas aizsardzības plānu pārskata pēc nepieciešamības, bet jebkurā gadījumā – pilnā apjomā ne retāk kā reizi sešos mēnešos.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Par ostas iekārtas aizsardzības plāna pārskatīšanu veic atzīmi ostas iekārtas aizsardzības plāna pārskatīšanas uzskaites lapā.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KOAI nav jāapstiprina neliela apjoma grozījumi ostas iekārtas aizsardzības plānā (piemēram, izmaiņas kontaktinformācijā par ostas iekārtu un ostas iekārtas aizsardzības virsnieku, izmaiņas ostas iekārtas personāla apmācību, vingrinājumu un mācību plānos, citas neliela apjoma izmaiņas, kas būtiski neietekmē ostas iekārtas aizsardzības sistēmu).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Ja notikušas šo noteikumu </w:t>
      </w:r>
      <w:r w:rsidR="00000000" w:rsidRPr="00000000" w:rsidDel="00000000">
        <w:rPr>
          <w:rtl w:val="0"/>
        </w:rPr>
        <w:t xml:space="preserve">122.</w:t>
      </w:r>
      <w:r w:rsidR="00000000" w:rsidRPr="00000000" w:rsidDel="00000000">
        <w:rPr>
          <w:rtl w:val="0"/>
        </w:rPr>
        <w:t xml:space="preserve"> punktā minētās izmaiņas, ostas iekārtas aizsardzības plānā veic attiecīgus grozījumus un jauno plāna versiju iespējami īsākā laikā nosūta: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virsniekam, bet, ja tāda nav, ostas aizsardzības iestādei.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Ostas iekārtas aizsardzības plāna, tā grozījumu un ostas iekārtas aizsardzības pierakstu glabāšana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Vienu apstiprināto ostas iekārtas aizsardzības plāna vai tā grozījumu eksemplāru glabā ostas iekārtā, otru eksemplāru – ostā, bet trešo eksemplāru – KOAI.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Ostas iekārtas aizsardzības pierakstus glabā ostas iekārtā vismaz piecus gadus.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Ostas iekārtas aizsardzības pieraksti ir vismaz: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iekārtas aizsardzības apmācību, vingrinājumu un mācību pārskati;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pieraksti par ostas iekārtas aizsardzības incidentiem un apdraudējumiem, tai skaitā sarakste par konkrētiem incidentiem un apdraudējumiem;</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pieraksti par pārkāpumiem ostas iekārtas aizsardzības jomā;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pieraksti par ostas iekārtas aizsardzības līmeņu maiņu;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pieraksti par ostas iekārtas aizsardzības aprīkojuma pārbaudēm, apkopi un kalibrēšanu;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iekārtas aizsardzības sistēmas pārbaužu uzskaite;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pieraksti par ostas iekārtas aizsardzības plāna pārskatīšanu, tai skaitā, par ostas iekārtas aizsardzības plāna grozījumu ieviešanu, ja nepieciešams;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pieraksti par ostas iekārtas aizsardzības novērtējuma pārskatīšanu;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deklarācijas.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Ostas iekārtas aizsardzības pārbaudes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Lai pārliecinātos par ostas iekārtas aizsardzības sistēmas atbilstību ostas iekārtas aizsardzības prasībām, KOAI inspektors veic ostas iekārtas aizsardzības pārbaudes.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KOAI inspektors veic šādas ostas iekārtas aizsardzības pārbaudes: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pārbaudi – pārbaude, ko veic pirms ostas iekārtas aizsardzības atbilstības apstiprinājuma pirmreizējās izsniegšanas;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 pārbaudi – pārbaude, ko veic laikposmos starp 10. un 12. mēnesi, 22. un 24. mēnesi, 34. un 36. mēnesi un 46. un 48. mēnesi pēc ostas iekārtas aizsardzības atbilstības apstiprinājuma izsniegšanas;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atjaunojošo pārbaudi – pārbaude, ko veic pirms ostas iekārtas aizsardzības atbilstības apstiprinājuma atkārtotas izsniegšanas;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ārpuskārtas pārbaudi – pārbaude, kas nav šo noteikumu </w:t>
      </w:r>
      <w:r w:rsidR="00000000" w:rsidRPr="00000000" w:rsidDel="00000000">
        <w:rPr>
          <w:rtl w:val="0"/>
        </w:rPr>
        <w:t xml:space="preserve">128.1.</w:t>
      </w:r>
      <w:r w:rsidR="00000000" w:rsidRPr="00000000" w:rsidDel="00000000">
        <w:rPr>
          <w:rtl w:val="0"/>
        </w:rPr>
        <w:t xml:space="preserve">, </w:t>
      </w:r>
      <w:r w:rsidR="00000000" w:rsidRPr="00000000" w:rsidDel="00000000">
        <w:rPr>
          <w:rtl w:val="0"/>
        </w:rPr>
        <w:t xml:space="preserve">128.2.</w:t>
      </w:r>
      <w:r w:rsidR="00000000" w:rsidRPr="00000000" w:rsidDel="00000000">
        <w:rPr>
          <w:rtl w:val="0"/>
        </w:rPr>
        <w:t xml:space="preserve"> vai </w:t>
      </w:r>
      <w:r w:rsidR="00000000" w:rsidRPr="00000000" w:rsidDel="00000000">
        <w:rPr>
          <w:rtl w:val="0"/>
        </w:rPr>
        <w:t xml:space="preserve">128.3.</w:t>
      </w:r>
      <w:r w:rsidR="00000000" w:rsidRPr="00000000" w:rsidDel="00000000">
        <w:rPr>
          <w:rtl w:val="0"/>
        </w:rPr>
        <w:t xml:space="preserve"> apakšpunktā minētā pārbaude un ko veic, lai pārliecinātos par aizsardzības sistēmas nepārtrauktu atbilstību aizsardzības prasībām, tai skaitā pārbaude, ko veic, pamatojoties uz informāciju, kas saņemta no citām valsts institūcijām vai citām juridiskām vai fiziskām personām, ja tām ir pamatoti iemesli uzskatīt, ka ostas iekārta neatbilstību aizsardzības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KOAI inspektors ostas iekārtas aizsardzības pārbaudi veic, pamatojoties uz ostas iekārtas īpašnieka vai valdītāja iesniegumu, izņemot ārpuskārtas pārbaudi. Pēc iesnieguma saņemšanas KOAI inspektors vienojas ar ostas iekārtas īpašnieku vai valdītāju par ostas iekārtas aizsardzības pārbaudes vietu un laiku.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Par ostas iekārtas aizsardzības pārbaudes rezultātiem sagatavo ziņojumu. Ziņojumu paraksta persona, kas to sagatavojusi, un ostas iekārtas pārstāvis. Ja ostas iekārtas pārstāvis atsakās parakstīt ziņojumu, par to ziņojumā veic attiecīgu ierakstu. Ostas iekārtas pārstāvim vai citām personām, kas nodrošina ostas iekārtas aizsardzību, ir tiesības sniegt paskaidrojumus par pārbaudes laikā konstatētajiem trūkumiem, kā arī izteikt citas piezīmes par ziņojuma saturu. Paskaidrojumus un piezīmes pievieno ziņojumam.</w:t>
      </w:r>
    </w:p>
    <w:p w:rsidP="00000000" w:rsidRDefault="00000000" w:rsidR="00000000" w:rsidRPr="00000000" w:rsidDel="00000000">
      <w:pPr>
        <w:numPr>
          <w:ilvl w:val="0"/>
          <w:numId w:val="1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Ziņojumā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ostas iekārtu;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pārbaudes veidu (sākotnējā, ikgadējā, atjaunojošā vai ārpuskārtas), laiku un vietu;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laikā konstatētos trūkumus (ja tādi ir konstatēti) ar norādi uz pārkāptajām prasībām;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rezultātā pieņemto lēmumu;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kur un kādā termiņā pārbaudes rezultātā pieņemto lēmumu var apstrīdēt.</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sākotnējā vai atjaunojošajā pārbaudē konstatē, ka ostas iekārtas aizsardzības sistēma atbilst ostas iekārtas aizsardzības prasībām un apstiprinātajam ostas iekārtas aizsardzības plānam, KOAI inspektors pieņem lēmumu par ostas iekārtas aizsardzības atbilstības apstiprinājuma izsniegšanu.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sākotnējā pārbaudē konstatē, ka ostas iekārtas aizsardzības sistēma neatbilst ostas iekārtas aizsardzības prasībām vai apstiprinātajam ostas iekārtas aizsardzības plānam, KOAI inspektors pieņem lēmumu par atteikumu izsniegt ostas iekārtas aizsardzības atbilstības apstiprinājumu.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atjaunojošajā pārbaudē konstatē, ka ostas iekārtas aizsardzības sistēma neatbilst ostas iekārtas aizsardzības prasībām vai apstiprinātajam ostas iekārtas aizsardzības plānam, KOAI inspektors pieņem lēmumu par atteikumu izsniegt ostas iekārtas aizsardzības atbilstības apstiprinājumu un anulē esošo ostas iekārtas aizsardzības atbilstības apstiprinājumu, ja tam vēl nav beidzies derīguma termiņš.</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ikgadējā vai ārpuskārtas pārbaudē konstatē, ka ostas iekārtas aizsardzības sistēma atbilst ostas iekārtas aizsardzības prasībām un apstiprinātajam ostas iekārtas aizsardzības plānam, KOAI inspektors pieņem lēmumu par ostas iekārtas atbilstību aizsardzības prasībām.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ikgadējā vai ārpuskārtas pārbaudē konstatē, ka ostas iekārtas aizsardzības sistēma neatbilst ostas iekārtas aizsardzības prasībām vai apstiprinātajam ostas iekārtas aizsardzības plānam, KOAI inspektors pieņem lēmumu par ostas iekārtas neatbilstību aizsardzības prasībām un anulē ostas iekārtas aizsardzības atbilstības apstiprinājumu.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Ostas iekārtas aizsardzības atbilstības apstiprinājums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Ostas iekārtas aizsardzības atbilstības apstiprinājumu izsniedz KOAI pēc šo noteikumu </w:t>
      </w:r>
      <w:r w:rsidR="00000000" w:rsidRPr="00000000" w:rsidDel="00000000">
        <w:rPr>
          <w:rtl w:val="0"/>
        </w:rPr>
        <w:t xml:space="preserve">128.1.</w:t>
      </w:r>
      <w:r w:rsidR="00000000" w:rsidRPr="00000000" w:rsidDel="00000000">
        <w:rPr>
          <w:rtl w:val="0"/>
        </w:rPr>
        <w:t xml:space="preserve"> vai </w:t>
      </w:r>
      <w:r w:rsidR="00000000" w:rsidRPr="00000000" w:rsidDel="00000000">
        <w:rPr>
          <w:rtl w:val="0"/>
        </w:rPr>
        <w:t xml:space="preserve">128.3.</w:t>
      </w:r>
      <w:r w:rsidR="00000000" w:rsidRPr="00000000" w:rsidDel="00000000">
        <w:rPr>
          <w:rtl w:val="0"/>
        </w:rPr>
        <w:t xml:space="preserve"> apakšpunktā minētās pārbaudes. Atbilstības apstiprinājumā ietver vismaz:</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administrācijas logo;</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ka atbilstības apstiprinājumu ir izdevusi Jūras administrācija Latvijas Republikas valdības vārdā;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apstiprinājuma numuru;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uz normatīvo aktu, saskaņā ar kuru atbilstības apstiprinājums ir izdots;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iekārtas nosaukumu;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iekārtas adresi;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par ostas iekārtas atbilstību aizsardzības prasībām;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to, kāda tipa kuģu apkalpošanai atbilstības apstiprinājums ir izdots;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atbilstības apstiprinājuma derīguma termiņu;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par to, ka atbilstības apstiprinājuma spēkā esamība ir atkarīga no ikgadējo, atjaunojošo un ārpuskārtas pārbaužu rezultātiem;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atbilstības apstiprinājuma izsniegšanas vietu un laiku;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amatpersonu, kura ir izsniegusi atbilstības apstiprinājumu.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Ostas iekārtas aizsardzības atbilstības apstiprinājumu KOAI izsniedz triju darbdienu laikā pēc šo noteikumu </w:t>
      </w:r>
      <w:r w:rsidR="00000000" w:rsidRPr="00000000" w:rsidDel="00000000">
        <w:rPr>
          <w:rtl w:val="0"/>
        </w:rPr>
        <w:t xml:space="preserve">131.</w:t>
      </w:r>
      <w:r w:rsidR="00000000" w:rsidRPr="00000000" w:rsidDel="00000000">
        <w:rPr>
          <w:rtl w:val="0"/>
        </w:rPr>
        <w:t xml:space="preserve"> punktā minētā lēmuma pieņemšanas.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Ostas iekārtas aizsardzības atbilstības apstiprinājumu izsniedz uz laiku līdz pieciem gadiem. Ostas iekārtas aizsardzības atbilstības apstiprinājumu var izsniegt uz laiku, īsāku par pieciem gadiem, ja: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KOAI rīcībā ir informācija par paredzamo faktisko apstākļu maiņu attiecībā uz ostas iekārtu laikposmā, kas īsāks par pieciem gadiem kopš atbilstības apstiprinājuma izsniegšanas (piemēram, paredzēta ostas iekārtas rekonstrukcija vai darbības izbeigšana, ostas iekārtas aizsardzības sistēmas maiņa, ostas iekārtas īpašnieka vai valdītāja maiņa);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ostas iekārtas īpašnieka vai valdītāja saņemts attiecīgs rakstveida lūgums.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ostas iekārtas aizsardzības atbilstības apstiprinājuma derīguma termiņa laikā, apkalpojamo kuģu tipam un ostas iekārtas īpašniekam vai valdītājam paliekot tam pašam, mainās apstiprinājumā ietvertie dati par ostas iekārtu, piemēram, ostas iekārts nosaukums, ostas iekārtas īpašnieks vai valdītājs triju darbdienu laikā pēc šīm izmaiņām iesniedz KOAI iesniegumu par jauna ostas iekārtas aizsardzības atbilstības apstiprinājuma izsniegšanu. Pamatojoties uz saņemto iesniegumu un to ostas iekārtas aizsardzības pārbaužu rezultātiem, kas tika veiktas, izsniedzot iepriekšējo apstiprinājumu, KOAI triju darbdienu laikā pēc iesnieguma saņemšanas pieņem lēmumu par jauna ostas iekārtas aizsardzības atbilstības apstiprinājuma izsniegšanu. To izsniedz uz laiku, kas nepārsniedz iepriekš izsniegtajā apstiprinājumā norādīto derīguma termiņu.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ostas iekārtas aizsardzības atbilstības apstiprinājums ir iznīcināts, bojāts, nozaudēts vai nolaupīts, ostas iekārtas īpašnieks vai valdītājs par to nekavējoties informē KOAI.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Jaunu ostas iekārtas aizsardzības atbilstības apstiprinājumu, ja iepriekšējais apstiprinājums ir anulēts vai beidzies tā derīguma termiņš, KOAI izsniedz pēc šo noteikumu </w:t>
      </w:r>
      <w:r w:rsidR="00000000" w:rsidRPr="00000000" w:rsidDel="00000000">
        <w:rPr>
          <w:rtl w:val="0"/>
        </w:rPr>
        <w:t xml:space="preserve">128.3.</w:t>
      </w:r>
      <w:r w:rsidR="00000000" w:rsidRPr="00000000" w:rsidDel="00000000">
        <w:rPr>
          <w:rtl w:val="0"/>
        </w:rPr>
        <w:t xml:space="preserve"> apakšpunktā minētās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Ostas aizsardzība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Vispārīgais raksturojums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Ostas aizsardzības prasību ieviešanā ir šādi posmi: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novērtēšana;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ostas aizsardzības virsnieka un tā vietnieka apstiprināšana;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aizsardzības plāna sagatavošana;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ostas aizsardzības plāna izvērtēšana un apstiprināšana;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aizsardzības plānā noteikto aizsardzības pasākumu ieviešana;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aizsardzības sākotnējā pārbaude;</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ostas aizsardzības atbilstības apstiprinājuma izsniegšana.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Lai uzraudzītu ostas aizsardzības prasību ievērošanu, KOAI inspektors veic:</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pārbaudes;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apmaiņu ar institūcijām, kas ir atbildīgas par ostu aizsardzību, vai personām, kuras ir ieinteresētas ostu aizsardzībā.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Visu to ostu pārvaldes, kurām ir piemērojamas aizsardzības prasības, ir būtisko pakalpojumu sniedzēji Nacionālās kiberdrošības likuma izpratnē un attiecīgi ievēro normatīvajos aktos par kiberdrošību būtisko pakalpojumu sniedzējiem noteiktās prasības. Ostas aizsardzības plānā ietver atsauces uz šīm prasībām. Ostas aizsardzības novērtēšanas un ostas aizsardzības pārbaudes laikā KOAI inspektors, ciktāl viņa zināšanas to ļauj, pārbauda, vai ostas pārvalde ievēro normatīvajos aktos par kiberdrošību būtisko pakalpojumu sniedzējiem noteiktās prasības. Ja KOAI inspektoram rodas pamatoti iemesli uzskatīt, ka ostas pārvalde minētās prasības neievēro, KOAI inspektors par to informē Latvijas Universitātes Matemātikas un informātikas institūtu atbilstoši Nacionālās kiberdrošības likumā noteiktajam. Pildot ar kiberdrošību saistītos pienākumus un īstenojot ar kiberdrošību saistītās tiesības attiecībā uz ostām, visas iesaistītās puses pēc iespējas ņem vērā pieejamās vadlīnijas par ostu un ostas iekārtu kiberdrošību, piemēram, Eiropas Savienības Kiberdrošības aģentūras ziņojumu “Ostas kiberdrošība – labas prakses piemēri kiberdrošībai jūrniecības nozarē” (</w:t>
      </w:r>
      <w:r w:rsidR="00000000" w:rsidRPr="00000000" w:rsidDel="00000000">
        <w:rPr>
          <w:i w:val="1"/>
          <w:rtl w:val="0"/>
        </w:rPr>
        <w:t xml:space="preserve">Port Cybersecurity - Good practices for cybersecurity in the maritime sector</w:t>
      </w:r>
      <w:r w:rsidR="00000000" w:rsidRPr="00000000" w:rsidDel="00000000">
        <w:rPr>
          <w:rtl w:val="0"/>
        </w:rPr>
        <w:t xml:space="preserve">).</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Ostai pēc analoģijas piemēro aizsardzības prasības, kas noteiktas ostas iekārtām, ja šie noteikumi neparedz citādi.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Ostas aizsardzības novērtēšana</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apakšpunktā minētās ostas pārvalde iesniedz KOAI iesniegumu ar lūgumu veikt ostas aizsardzības novērtējumu.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146.</w:t>
      </w:r>
      <w:r w:rsidR="00000000" w:rsidRPr="00000000" w:rsidDel="00000000">
        <w:rPr>
          <w:rtl w:val="0"/>
        </w:rPr>
        <w:t xml:space="preserve"> punktā minētā iesnieguma saņemšanas KOAI inspektors veic ostas aizsardzības novērtējumu, ievērojot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tai skaitā:</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 informāciju par ostu, tai skaitā ostā esošajām teritorijām, kas nav ostas iekārtas;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apkopo informāciju par ostai blakus esošajām teritorijām;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ostas, tai skaitā ostā esošo un tās aizsardzībai potenciāli nozīmīgo teritoriju, kas nav ostas iekārtas, apskati, iepriekš vienojoties par apskates laiku;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ostas aizsardzībai potenciāli nozīmīgo ostai blakus esošo teritoriju apskati, iepriekš vienojoties par apskates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Par ostas aizsardzības novērtējumu KOAI inspektors sagatavo ostas aizsardzības novērtējuma ziņojumu, ietverot tajā informāciju, kas atbilst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noteiktajiem ostas aizsardzības novērtējuma elementiem. Attiecībā uz ostas aizsargājamā teritorijā ietvertajām vietām, kas nav ostas iekārtas, ziņojumā norāda arī to, ciktāl tām ir piemērojamas aizsardzības prasības.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Ja ostas aizsardzības novērtējuma rezultātā ostas aizsargājamā teritorijā ir iekļauta tāda vieta, kas nav ostas iekārta un neatrodas ostas pārvaldes lietojumā (piemēram, iznomāta ostas teritorija, kas nav ostas iekārta, vai ostai blakus esoša teritorija), šai vietai pēc analoģijas piemēro aizsardzības prasības, kas attiecas uz ostas iekārtām.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Ostas aizsardzības novērtējuma ziņojuma sagatavošanas procesā KOAI inspektors noskaidro, izvērtē un iespēju robežās ņem vērā ostas aizsardzības iestādes viedokli par ziņojumā ietveramo informāciju.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Ostas aizsardzības novērtējuma ziņojumu apstiprina Jūras administrācijas Kuģošanas drošības departamenta direktors.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Ostas aizsardzības novērtējuma ziņojumu sagatavo un apstiprina viena mēneša laikā pēc šo noteikumu </w:t>
      </w:r>
      <w:r w:rsidR="00000000" w:rsidRPr="00000000" w:rsidDel="00000000">
        <w:rPr>
          <w:rtl w:val="0"/>
        </w:rPr>
        <w:t xml:space="preserve">147.3.</w:t>
      </w:r>
      <w:r w:rsidR="00000000" w:rsidRPr="00000000" w:rsidDel="00000000">
        <w:rPr>
          <w:rtl w:val="0"/>
        </w:rPr>
        <w:t xml:space="preserve"> un </w:t>
      </w:r>
      <w:r w:rsidR="00000000" w:rsidRPr="00000000" w:rsidDel="00000000">
        <w:rPr>
          <w:rtl w:val="0"/>
        </w:rPr>
        <w:t xml:space="preserve">147.4.</w:t>
      </w:r>
      <w:r w:rsidR="00000000" w:rsidRPr="00000000" w:rsidDel="00000000">
        <w:rPr>
          <w:rtl w:val="0"/>
        </w:rPr>
        <w:t xml:space="preserve"> apakšpunktā minētās apskates pabeigšanas. Apstiprināto ostas aizsardzības novērtējuma ziņojumu nosūta ostas aizsardzības iestādei.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Šādos gadījumos ostas aizsardzības virsnieks, bet, ja tāda nav, ostas aizsardzības iestāde, nekavējoties iesniedz KOAI iesniegumu ar lūgumu pārskatīt ostas aizsardzības novērtējumu: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pēc ostas aizsardzības novērtējuma ziņojuma pēdējās versijas apstiprināšanas ir pagājuši četri gadi un deviņi mēneši;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ostā ir notikušas būtiskas izmaiņas (piemēram, mainījies ostas pārvaldības modelis, mainījusies ostas fiziskā uzbūve, mainījies ostas apdraudējums);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ostā ir noticis tāds aizsardzības incidents, kas ir ietekmējis operācijas ostā.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Ostas aizsardzības novērtējumu pārskata pēc analoģijas un nepieciešamajā apjomā piemērojot šo noteikumu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151.</w:t>
      </w:r>
      <w:r w:rsidR="00000000" w:rsidRPr="00000000" w:rsidDel="00000000">
        <w:rPr>
          <w:rtl w:val="0"/>
        </w:rPr>
        <w:t xml:space="preserve"> un </w:t>
      </w:r>
      <w:r w:rsidR="00000000" w:rsidRPr="00000000" w:rsidDel="00000000">
        <w:rPr>
          <w:rtl w:val="0"/>
        </w:rPr>
        <w:t xml:space="preserve">152.</w:t>
      </w:r>
      <w:r w:rsidR="00000000" w:rsidRPr="00000000" w:rsidDel="00000000">
        <w:rPr>
          <w:rtl w:val="0"/>
        </w:rPr>
        <w:t xml:space="preserve"> punktā noteikto.</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Par ostas aizsardzības novērtējuma pārskatīšanu veic atzīmi ostas aizsardzības novērtējuma pārskatīšanas uzskaites lapā. Pārskatīto ostas aizsardzības novērtējuma ziņojumu noformē kā ziņojuma nākamo (atjaunoto) versiju, grozījumu uzskaites lapā norādot šo versiju un tajā veiktās izmaiņas salīdzinājumā ar iepriekšējo versiju.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Gadījumos, kad ostas aizsardzības novērtējuma pārskatīšana veikta, pamatojoties uz šo noteikumu </w:t>
      </w:r>
      <w:r w:rsidR="00000000" w:rsidRPr="00000000" w:rsidDel="00000000">
        <w:rPr>
          <w:rtl w:val="0"/>
        </w:rPr>
        <w:t xml:space="preserve">153.1.</w:t>
      </w:r>
      <w:r w:rsidR="00000000" w:rsidRPr="00000000" w:rsidDel="00000000">
        <w:rPr>
          <w:rtl w:val="0"/>
        </w:rPr>
        <w:t xml:space="preserve"> apakšpunktā minēto iesniegumu, pārskatīto ostas aizsardzības novērtējuma ziņojuma versiju apstiprina tieši piecus gadus pēc iepriekšējās versijas apstiprināšanas vai pēdējā darbdienā pirms šī termiņa.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Ostas aizsardzības iestāde</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Katrai ostai ir ostas aizsardzības iestāde, kas atbild par aizsardzības jautājumiem ostā, tai skaitā par ostas aizsardzības plāna sagatavošanu un īstenošanu.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Attiecīgā ostas pārvalde veic ostas aizsardzības iestādes funkcijas savas ostas aizsargājamā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Ostas aizsardzības virsnieks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KOAI pēc ostas aizsardzības iestādes rakstiska iesnieguma katras ostas aizsargājamai teritorijai apstiprina ostas aizsardzības virsnieku un tā vietnieku.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159.</w:t>
      </w:r>
      <w:r w:rsidR="00000000" w:rsidRPr="00000000" w:rsidDel="00000000">
        <w:rPr>
          <w:rtl w:val="0"/>
        </w:rPr>
        <w:t xml:space="preserve"> punktā minētajam iesniegumam pievieno šādus dokumentus attiecībā uz katru ostas aizsardzības virsnieka vai tā vietnieka amata kandidātu: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dzīves gaitu aprakstu (</w:t>
      </w:r>
      <w:r w:rsidR="00000000" w:rsidRPr="00000000" w:rsidDel="00000000">
        <w:rPr>
          <w:i w:val="1"/>
          <w:rtl w:val="0"/>
        </w:rPr>
        <w:t xml:space="preserve">Curriculum vitae</w:t>
      </w:r>
      <w:r w:rsidR="00000000" w:rsidRPr="00000000" w:rsidDel="00000000">
        <w:rPr>
          <w:rtl w:val="0"/>
        </w:rPr>
        <w:t xml:space="preserve"> (CV));</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kandidāta parakstītu apliecinājumu par to, ka viņš prot valsts valodu tādā apjomā, kāds nepieciešams profesionālo pienākumu veikšanai, tas ir, vismaz vidējā līmeņa 2. pakāpē (B2);</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KOAI apstiprinātas ostas vai ostas iekārtas aizsardzības virsnieka apmācības programmas apguvi.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Lēmumu par šo noteikumu </w:t>
      </w:r>
      <w:r w:rsidR="00000000" w:rsidRPr="00000000" w:rsidDel="00000000">
        <w:rPr>
          <w:rtl w:val="0"/>
        </w:rPr>
        <w:t xml:space="preserve">160.3.</w:t>
      </w:r>
      <w:r w:rsidR="00000000" w:rsidRPr="00000000" w:rsidDel="00000000">
        <w:rPr>
          <w:rtl w:val="0"/>
        </w:rPr>
        <w:t xml:space="preserve"> apakšpunktā minētā dokumenta izsniegšanu nevar būt pieņēmis un šī lēmuma pieņemšanā nevar būt piedalījies pats kandidāts vai tā radinieks, kā tas definēts </w:t>
      </w:r>
      <w:r w:rsidR="00000000" w:rsidRPr="00000000" w:rsidDel="00000000">
        <w:rPr>
          <w:rtl w:val="0"/>
        </w:rPr>
        <w:t xml:space="preserve">likumā "Par interešu konflikta novēršanu valsts amatpersonu darbībā"</w:t>
      </w:r>
      <w:r w:rsidR="00000000" w:rsidRPr="00000000" w:rsidDel="00000000">
        <w:rPr>
          <w:rtl w:val="0"/>
        </w:rPr>
        <w:t xml:space="preserve"> .</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Ostas aizsardzības iestādes izvirzīto kandidatūru ostas aizsardzības virsnieka vai tā vietnieka amatam apstiprina, ja tā: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ISPS kodeksa A daļas 18.1. apakšpunktā ostas iekārtas aizsardzības virsniekam noteiktajām prasībām;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Sodu reģistrā pieejamo informāciju nav sodīta par tīšu noziedzīgu nodarījumu, izņemot, ja persona ir reabilitēta vai personas sodāmība ir dzēsta vai noņemta.</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KOAI konstatē, ka apstiprinātais ostas aizsardzības virsnieks vai tā vietnieks vairs neatbilst šo noteikumu </w:t>
      </w:r>
      <w:r w:rsidR="00000000" w:rsidRPr="00000000" w:rsidDel="00000000">
        <w:rPr>
          <w:rtl w:val="0"/>
        </w:rPr>
        <w:t xml:space="preserve">162.</w:t>
      </w:r>
      <w:r w:rsidR="00000000" w:rsidRPr="00000000" w:rsidDel="00000000">
        <w:rPr>
          <w:rtl w:val="0"/>
        </w:rPr>
        <w:t xml:space="preserve"> punktā noteiktajām prasībām, tā var pieņemt lēmumu par ostas aizsardzības virsnieka vai tā vietnieka apstiprinājuma anulēšanu un pieprasīt ostas aizsardzības iestādei izvirzīt citu ostas aizsardzības virsnieka vai tā vietnieka kandidatūru.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Vairākām ostām var apstiprināt vienu ostas aizsardzības virsnieku vai tā vietnieku.</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Ostas aizsardzības virsnieks veic pienākumus, kas saistīti ar ostas aizsardzību (pēc analoģijas ar ISPS kodeksa A daļas 17. un 18. punktā noteiktajiem pienākumiem ostas iekārtas aizsardzības virsniekam), un ir kontaktpersona ar ostas aizsardzību saistītajos jautājumos.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ostas aizsardzības virsnieks vienlaikus nav arī ostas iekārtas aizsardzības virsnieks, tas sadarbojas ar attiecīgajā ostā esošo ostas iekārtu aizsardzības virsniekiem, lai nodrošinātu to, ka ostas iekārtu aizsardzības sistēmas ir integrētas kopīgajā ostas aizsardzības sistēmā.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Ostas aizsardzības plāna un tā grozījumu sagatavošana, izvērtēšana un apstiprināšana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Ostas aizsardzības plānu vai tā grozījumus sagatavo ostas aizsardzības virsnieks. Lai sagatavotu ostas aizsardzības plānu vai tā grozījumus ostas aizsardzības virsnieks var izmantot tādas atzītās aizsardzības organizācijas pakalpojumus, kas ir sertificēta šādas darbības veikšanai.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Ostas aizsardzības plāna vai tā grozījumu sagatavošanā izmanto:</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novērtējumā iekļauto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kas izdarīti, analizējot ostas aizsardzības novērtējumā iekļauto informāciju;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secinājumus, kas izdarīti, analizējot faktiskos apstākļus ostā;</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secinājumus, kas izdarīti, analizējot KOAI un ar valsts drošību un aizsardzību saistīto institūciju (piemēram, Valsts policijas, Valsts drošības dienesta, Valsts robežsardzes, Nacionālo bruņoto spēku Jūras spēku, Valsts ugunsdzēsības un glābšanas dienesta) ieteikumus.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Ostas aizsardzības plānu vai tā grozījumus sagatavo, ievērojot šādus nosacījumus attiecībā uz plāna saturu: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plāna atsevišķu satura elementu izstrādei piemēro 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minētās prasības (izstrādājot pārējo ostas aizsardzības plāna saturu, pēc analoģijas piemēro prasības un ieteikumus, ko ostas iekārtu aizsardzības plāniem nosaka Padomes regulas Nr. 725/2004);</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osta apkalpo jūras kuģus, kas pārvadā pasažierus un transportlīdzekļus, ostas aizsardzības plānā iekļauj īpašus aizsardzības pasākumus, ko piemēro attiecībā uz pasažieriem un transportlīdzekļiem, kurus paredzēts pārvadāt ar šiem kuģiem;</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ostas aizsardzības plānā integrē tās teritorijā esošo ostas iekārtu aizsardzības plānus.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Jūras administrācija savā tīmekļa vietnē publicē ostas aizsardzības plāna veidni un šīs veidnes aizpildīšanas vadlīnijas. Gadījumos, kad Jūras administrācija ostas aizsardzības plāna veidni ir precizējusi, ostas aizsardzības virsnieks ostas aizsardzības plānu atbilstoši precizē ne vēlāk kā nākamās šo noteikumu </w:t>
      </w:r>
      <w:r w:rsidR="00000000" w:rsidRPr="00000000" w:rsidDel="00000000">
        <w:rPr>
          <w:rtl w:val="0"/>
        </w:rPr>
        <w:t xml:space="preserve">179.</w:t>
      </w:r>
      <w:r w:rsidR="00000000" w:rsidRPr="00000000" w:rsidDel="00000000">
        <w:rPr>
          <w:rtl w:val="0"/>
        </w:rPr>
        <w:t xml:space="preserve"> punktā minētās ostas aizsardzības plāna pārskatīšanas ietvaros.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Ostas aizsardzības plānu vai tā grozījumus sagatavo latviešu valodā.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Ostas aizsardzības plāna grozījumus noformē kā visa ostas aizsardzības plāna nākamo (atjaunoto) versiju, grozījumu uzskaites lapā norādot šo versiju un tajā veiktās izmaiņas salīdzinājumā ar iepriekšējo versiju.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Ostas aizsardzības plānu vai tā grozījumus kopā ar iesniegumu par to apstiprināšanu iesniedz KOAI.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KOAI inspektors izvērtē ostas aizsardzības plāna vai tā grozījumu atbilstību aizsardzības prasībām, kā arī pārbauda, vai ostas aizsardzības plānā vai tā grozījumos noteiktais caurlaižu režīms ir saskaņots ar kompetentajām iestādēm atbilstoši normatīvajos aktos par robežšķērsošanas vietas režīmu noteiktajam.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ostas aizsardzības plāna vai tā grozījumu izvērtēšanas laikā KOAI inspektors konstatē neatbilstības šo noteikumu </w:t>
      </w:r>
      <w:r w:rsidR="00000000" w:rsidRPr="00000000" w:rsidDel="00000000">
        <w:rPr>
          <w:rtl w:val="0"/>
        </w:rPr>
        <w:t xml:space="preserve">174.</w:t>
      </w:r>
      <w:r w:rsidR="00000000" w:rsidRPr="00000000" w:rsidDel="00000000">
        <w:rPr>
          <w:rtl w:val="0"/>
        </w:rPr>
        <w:t xml:space="preserve"> punktā minētajām prasībām, viņš par to paziņo iesniedzējam. Paziņošanu veic atbilstoši </w:t>
      </w:r>
      <w:r w:rsidR="00000000" w:rsidRPr="00000000" w:rsidDel="00000000">
        <w:rPr>
          <w:rtl w:val="0"/>
        </w:rPr>
        <w:t xml:space="preserve">Paziņošanas likumā</w:t>
      </w:r>
      <w:r w:rsidR="00000000" w:rsidRPr="00000000" w:rsidDel="00000000">
        <w:rPr>
          <w:rtl w:val="0"/>
        </w:rPr>
        <w:t xml:space="preserve"> noteiktajam un ne vēlāk kā viena mēneša laikā no šo noteikumu </w:t>
      </w:r>
      <w:r w:rsidR="00000000" w:rsidRPr="00000000" w:rsidDel="00000000">
        <w:rPr>
          <w:rtl w:val="0"/>
        </w:rPr>
        <w:t xml:space="preserve">173.</w:t>
      </w:r>
      <w:r w:rsidR="00000000" w:rsidRPr="00000000" w:rsidDel="00000000">
        <w:rPr>
          <w:rtl w:val="0"/>
        </w:rPr>
        <w:t xml:space="preserve"> punktā minētā iesnieguma saņemšanas, vienlaikus norādot, ka gala lēmuma pieņemšanas termiņš ir pagarināts par diviem mēnešiem. Iesniedzējs ne vēlāk kā viena mēneša laikā pēc paziņojuma saņemšanas iesniedz KOAI atbilstoši precizētu ostas aizsardzības plānu vai tā grozījumus. Ja iesniedzējs to neizdara, KOAI inspektors pieņem lēmumu par atteikumu apstiprināt ostas aizsardzības plānu vai tā grozījumus. Šo lēmumu noformē un paziņo atbilstoši </w:t>
      </w:r>
      <w:r w:rsidR="00000000" w:rsidRPr="00000000" w:rsidDel="00000000">
        <w:rPr>
          <w:rtl w:val="0"/>
        </w:rPr>
        <w:t xml:space="preserve">Administratīvā procesa likumā</w:t>
      </w:r>
      <w:r w:rsidR="00000000" w:rsidRPr="00000000" w:rsidDel="00000000">
        <w:rPr>
          <w:rtl w:val="0"/>
        </w:rPr>
        <w:t xml:space="preserve"> noteiktajam.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ostas aizsardzības plāna vai tā grozījumu izvērtēšanas laikā KOAI inspektors konstatē atbilstību šo noteikumu </w:t>
      </w:r>
      <w:r w:rsidR="00000000" w:rsidRPr="00000000" w:rsidDel="00000000">
        <w:rPr>
          <w:rtl w:val="0"/>
        </w:rPr>
        <w:t xml:space="preserve">174.</w:t>
      </w:r>
      <w:r w:rsidR="00000000" w:rsidRPr="00000000" w:rsidDel="00000000">
        <w:rPr>
          <w:rtl w:val="0"/>
        </w:rPr>
        <w:t xml:space="preserve"> punktā minētajām prasībām, viņš pieņem lēmumu par ostas aizsardzības plāna vai tā grozījumu apstiprināšanu. Lēmumu noformē un paziņo atbilstoši </w:t>
      </w:r>
      <w:r w:rsidR="00000000" w:rsidRPr="00000000" w:rsidDel="00000000">
        <w:rPr>
          <w:rtl w:val="0"/>
        </w:rPr>
        <w:t xml:space="preserve">Administratīvā procesa likumā</w:t>
      </w:r>
      <w:r w:rsidR="00000000" w:rsidRPr="00000000" w:rsidDel="00000000">
        <w:rPr>
          <w:rtl w:val="0"/>
        </w:rPr>
        <w:t xml:space="preserve"> noteiktajam.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Ostas aizsardzības plānu vai tā grozījumus apstiprina, izdarot normatīvajos aktos par dokumentu izstrādāšanas un noformēšanas kārtību noteiktajām prasībām atbilstošu apstiprinājuma uzrakstu. Apstiprināto ostas aizsardzības plānu vai tā grozījumus nosūta ostas aizsardzības virsniekam, bet, ja tāda nav, ostas aizsardzības iestādei.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Ostas aizsardzības virsnieks ostas aizsardzības plānu pārskata pēc nepieciešamības, bet jebkurā gadījumā – pilnā apjomā ne retāk kā reizi sešos mēnešos.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Par ostas aizsardzības plāna pārskatīšanu veic atzīmi ostas aizsardzības plāna pārskatīšanas uzskaites lapā.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KOAI nav jāapstiprina neliela apjoma grozījumi ostas aizsardzības plānā (piemēram, izmaiņas kontaktinformācijā par ostu un ostas aizsardzības virsnieku, izmaiņas ostas aizsardzības personāla apmācību, vingrinājumu un mācību plānos, citas neliela apjoma izmaiņas, kas būtiski neietekmē ostas aizsardzības sistēmu).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notikušas šo noteikumu </w:t>
      </w:r>
      <w:r w:rsidR="00000000" w:rsidRPr="00000000" w:rsidDel="00000000">
        <w:rPr>
          <w:rtl w:val="0"/>
        </w:rPr>
        <w:t xml:space="preserve">180.</w:t>
      </w:r>
      <w:r w:rsidR="00000000" w:rsidRPr="00000000" w:rsidDel="00000000">
        <w:rPr>
          <w:rtl w:val="0"/>
        </w:rPr>
        <w:t xml:space="preserve"> punktā minētās izmaiņas, ostas aizsardzības plānā veic attiecīgus grozījumus un jauno plāna versiju iespējami īsākā laikā nosūta KOAI.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Ostas aizsardzības plāna, tā grozījumu un ostas aizsardzības pierakstu glabāšana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Vienu apstiprināto ostas aizsardzības plāna vai tā grozījumu eksemplāru glabā ostā, otru eksemplāru – KOAI.</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Ostas aizsardzības pierakstus glabā ostā vismaz piecus gadus.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Ostas aizsardzības pieraksti ir vismaz:</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ostas aizsardzības apmācību, vingrinājumu un mācību pārskati;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pieraksti par ostas aizsardzības incidentiem un apdraudējumiem, tai skaitā sarakste par konkrētiem incidentiem vai apdraudējumiem;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pieraksti par pārkāpumiem ostas aizsardzības jomā;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pieraksti par ostas aizsardzības līmeņu maiņu;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pieraksti par ostas aizsardzības aprīkojuma pārbaudēm, apkopi un kalibrēšanu;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aizsardzības sistēmas pārbaužu uzskaite;</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pieraksti par ostas aizsardzības plāna pārskatīšanu, tai skaitā, par ostas aizsardzības plāna grozījumu ieviešanu, ja nepieciešams;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pieraksti par ostas aizsardzības novērtējuma pārskatīšanu;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deklarācijas.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Ostas aizsardzības pārbaudes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Lai pārliecinātos par ostas aizsardzības sistēmas atbilstību ostas aizsardzības prasībām, KOAI inspektors veic ostas aizsardzības pārbaudes.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KOAI inspektors veic šādas ostas aizsardzības pārbaudes: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pārbaudi – pārbaude, ko veic pirms ostas aizsardzības atbilstības apstiprinājuma pirmreizējās izsniegšanas;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ikgadējo pārbaudi – pārbaude, ko veic laikposmos starp 10. un 12. mēnesi, 22. un 24. mēnesi, 34. un 36. mēnesi un 46. un 48. mēnesi pēc ostas aizsardzības atbilstības apstiprinājuma izsniegšanas;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atjaunojošo pārbaudi – pārbaude, ko veic pirms ostas aizsardzības atbilstības apstiprinājuma atkārtotas izsniegšanas;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ārpuskārtas pārbaudi – pārbaude, kas nav šo noteikumu </w:t>
      </w:r>
      <w:r w:rsidR="00000000" w:rsidRPr="00000000" w:rsidDel="00000000">
        <w:rPr>
          <w:rtl w:val="0"/>
        </w:rPr>
        <w:t xml:space="preserve">186.1.</w:t>
      </w:r>
      <w:r w:rsidR="00000000" w:rsidRPr="00000000" w:rsidDel="00000000">
        <w:rPr>
          <w:rtl w:val="0"/>
        </w:rPr>
        <w:t xml:space="preserve">, </w:t>
      </w:r>
      <w:r w:rsidR="00000000" w:rsidRPr="00000000" w:rsidDel="00000000">
        <w:rPr>
          <w:rtl w:val="0"/>
        </w:rPr>
        <w:t xml:space="preserve">186.2.</w:t>
      </w:r>
      <w:r w:rsidR="00000000" w:rsidRPr="00000000" w:rsidDel="00000000">
        <w:rPr>
          <w:rtl w:val="0"/>
        </w:rPr>
        <w:t xml:space="preserve"> vai </w:t>
      </w:r>
      <w:r w:rsidR="00000000" w:rsidRPr="00000000" w:rsidDel="00000000">
        <w:rPr>
          <w:rtl w:val="0"/>
        </w:rPr>
        <w:t xml:space="preserve">186.3.</w:t>
      </w:r>
      <w:r w:rsidR="00000000" w:rsidRPr="00000000" w:rsidDel="00000000">
        <w:rPr>
          <w:rtl w:val="0"/>
        </w:rPr>
        <w:t xml:space="preserve"> apakšpunktā minētā pārbaude un ko veic, lai pārliecinātos par aizsardzības sistēmas nepārtrauktu atbilstību aizsardzības prasībām, tai skaitā pārbaude, ko veic, pamatojoties uz informāciju, kas saņemta no citām valsts institūcijām vai citām juridiskām vai fiziskām personām, ja tām ir pamatoti iemesli uzskatīt, ka osta neatbilstību aizsardzības prasībām.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KOAI inspektors ostas aizsardzības pārbaudi veic, pamatojoties uz ostas aizsardzības iestādes iesniegumu, izņemot ārpuskārtas pārbaudi. Pēc iesnieguma saņemšanas KOAI inspektors vienojas ar ostas aizsardzības iestādi par ostas aizsardzības pārbaudes vietu un laiku.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Par ostas aizsardzības pārbaudes rezultātiem sagatavo ziņojumu. Ziņojumu paraksta persona, kas to sagatavojusi, un ostas pārstāvis. Ja ostas pārstāvis atsakās parakstīt ziņojumu, par to ziņojumā veic attiecīgu ierakstu. Ostas pārstāvim vai citām personām, kas nodrošina ostas aizsardzību, ir tiesības sniegt paskaidrojumus par pārbaudes laikā konstatētajiem trūkumiem, kā arī izteikt citas piezīmes par ziņojuma saturu. Paskaidrojumus un piezīmes pievieno ziņojumam. Ziņojumā norāda šādu informāciju: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ostu;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pārbaudes veidu (sākotnējā, ikgadējā, atjaunojošā vai ārpuskārtas), laiku un vietu;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pārbaudes laikā konstatētos trūkumus (ja tādi ir konstatēti) ar norādi uz pārkāptajām prasībām;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pārbaudes rezultātā pieņemto lēmumu;</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kur un kādā termiņā pārbaudes rezultātā pieņemto lēmumu var apstrīdēt.</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Ja sākotnējā vai atjaunojošajā pārbaudē konstatē, ka ostas aizsardzības sistēma atbilst ostas aizsardzības prasībām un apstiprinātajam ostas aizsardzības plānam, KOAI inspektors pieņem lēmumu par ostas aizsardzības atbilstības apstiprinājuma izsniegšanu.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Ja sākotnējā pārbaudē konstatē, ka ostas aizsardzības sistēma neatbilst ostas aizsardzības prasībām vai apstiprinātajam ostas aizsardzības plānam, KOAI inspektors pieņem lēmumu par atteikumu izsniegt ostas aizsardzības atbilstības apstiprinājumu.</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Ja atjaunojošajā pārbaudē konstatē, ka ostas aizsardzības sistēma neatbilst ostas aizsardzības prasībām vai apstiprinātajam ostas aizsardzības plānam, KOAI inspektors pieņem lēmumu par atteikumu izsniegt ostas aizsardzības atbilstības apstiprinājumu un anulē esošo ostas aizsardzības atbilstības apstiprinājumu, ja tam vēl nav beidzies derīguma termiņš.</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Ja ikgadējā vai ārpuskārtas pārbaudē konstatē, ka ostas aizsardzības sistēma atbilst ostas aizsardzības prasībām un apstiprinātajam ostas aizsardzības plānam, KOAI inspektors pieņem lēmumu par ostas atbilstību aizsardzības prasībām.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ikgadējā vai ārpuskārtas pārbaudē konstatē, ka ostas aizsardzības sistēma neatbilst ostas aizsardzības prasībām vai apstiprinātajam ostas aizsardzības plānam, KOAI inspektors pieņem lēmumu par ostas neatbilstību aizsardzības prasībām un anulē ostas aizsardzības atbilstības apstiprinājumu.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Ostas aizsardzības atbilstības apstiprinājums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Ostas aizsardzības atbilstības apstiprinājumu izsniedz KOAI pēc šo noteikumu </w:t>
      </w:r>
      <w:r w:rsidR="00000000" w:rsidRPr="00000000" w:rsidDel="00000000">
        <w:rPr>
          <w:rtl w:val="0"/>
        </w:rPr>
        <w:t xml:space="preserve">186.1.</w:t>
      </w:r>
      <w:r w:rsidR="00000000" w:rsidRPr="00000000" w:rsidDel="00000000">
        <w:rPr>
          <w:rtl w:val="0"/>
        </w:rPr>
        <w:t xml:space="preserve"> vai </w:t>
      </w:r>
      <w:r w:rsidR="00000000" w:rsidRPr="00000000" w:rsidDel="00000000">
        <w:rPr>
          <w:rtl w:val="0"/>
        </w:rPr>
        <w:t xml:space="preserve">186.3.</w:t>
      </w:r>
      <w:r w:rsidR="00000000" w:rsidRPr="00000000" w:rsidDel="00000000">
        <w:rPr>
          <w:rtl w:val="0"/>
        </w:rPr>
        <w:t xml:space="preserve"> apakšpunktā minētās pārbaudes. Atbilstības apstiprinājumā ietver vismaz:</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administrācijas logo;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norādi, ka atbilstības apstiprinājumu ir izdevusi Jūras administrācija Latvijas Republikas valdības vārdā;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atbilstības apstiprinājuma numuru;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norādi uz normatīvo aktu, saskaņā ar kuru atbilstības apstiprinājums ir izdots;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ostas nosaukumu;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ostas adresi;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norādi par ostas atbilstību aizsardzības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norādi par to, kāda tipa kuģu apkalpošanai atbilstības apstiprinājums ir izdots;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atbilstības apstiprinājuma derīguma termiņu;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norādi par to, ka atbilstības apstiprinājuma spēkā esamība ir atkarīga no ikgadējo, atjaunojošo un ārpuskārtas pārbaužu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atbilstības apstiprinājuma izsniegšanas vietu un laiku;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amatpersonu, kura ir izsniegusi atbilstības apstiprinājumu.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Ostas aizsardzības atbilstības apstiprinājumu KOAI izsniedz triju darbdienu laikā pēc šo noteikumu </w:t>
      </w:r>
      <w:r w:rsidR="00000000" w:rsidRPr="00000000" w:rsidDel="00000000">
        <w:rPr>
          <w:rtl w:val="0"/>
        </w:rPr>
        <w:t xml:space="preserve">189.</w:t>
      </w:r>
      <w:r w:rsidR="00000000" w:rsidRPr="00000000" w:rsidDel="00000000">
        <w:rPr>
          <w:rtl w:val="0"/>
        </w:rPr>
        <w:t xml:space="preserve"> punktā minētā lēmuma pieņemšanas.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Ostas aizsardzības atbilstības apstiprinājumu izsniedz uz laiku līdz pieciem gadiem. Ostas aizsardzības atbilstības apstiprinājumu var izsniegt uz laiku, īsāku par pieciem gadiem,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KOAI rīcībā ir informācija par paredzamo faktisko apstākļu maiņu attiecībā uz ostu laikposmā, kas īsāks par pieciem gadiem kopš atbilstības apstiprinājuma izsniegšanas (piemēram, paredzēta ostas rekonstrukcija vai darbības izbeigšana, ostas aizsardzības sistēmas maiņa, ostas īpašnieka vai valdītāja maiņa);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ostas aizsardzības iestādes saņemts attiecīgs rakstveida lūgums.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Ja ostas aizsardzības atbilstības apstiprinājuma derīguma termiņa laikā, apkalpojamo kuģu tipam un ostas īpašniekam vai valdītājam paliekot tam pašam, mainās apstiprinājumā ietvertie dati par ostu (piemēram, ostas nosaukums), ostas aizsardzības iestāde triju darbdienu laikā pēc šīm izmaiņām iesniedz KOAI iesniegumu par jauna ostas aizsardzības atbilstības apstiprinājuma izsniegšanu. Pamatojoties uz saņemto iesniegumu un to ostas aizsardzības pārbaužu rezultātiem, kas tika veiktas, izsniedzot iepriekšējo apstiprinājumu, KOAI triju darbdienu laikā pēc iesnieguma saņemšanas pieņem lēmumu par jauna ostas aizsardzības atbilstības apstiprinājuma izsniegšanu. To izsniedz uz laiku, kas nepārsniedz iepriekš izsniegtajā apstiprinājumā norādīto derīguma termiņu.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ostas aizsardzības atbilstības apstiprinājums ir iznīcināts, bojāts, nozaudēts vai nolaupīts, ostas aizsardzības iestāde par to nekavējoties informē KOAI.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Jaunu ostas aizsardzības atbilstības apstiprinājumu, ja iepriekšējais apstiprinājums ir anulēts vai beidzies tā derīguma termiņš, KOAI izsniedz pēc šo noteikumu </w:t>
      </w:r>
      <w:r w:rsidR="00000000" w:rsidRPr="00000000" w:rsidDel="00000000">
        <w:rPr>
          <w:rtl w:val="0"/>
        </w:rPr>
        <w:t xml:space="preserve">186.3.</w:t>
      </w:r>
      <w:r w:rsidR="00000000" w:rsidRPr="00000000" w:rsidDel="00000000">
        <w:rPr>
          <w:rtl w:val="0"/>
        </w:rPr>
        <w:t xml:space="preserve"> apakšpunktā minētās pārbaudes.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Aizsardzības deklarācija</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Pēc kuģa aizsardzības virsnieka vai ostas iekārtas aizsardzības virsnieka pieprasījuma saskaņā ar ISPS kodeksa A daļas 5. punktu aizpilda aizsardzības deklarāciju pirms kuģa un ostas vai kuģa un kuģa mijiedarbības šādos gadījumos: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mijiedarbībā iesaistītais kuģis vai ostas iekārta darbojas atšķirīgos aizsardzības līmeņos vai otrajā un trešajā aizsardzības līmenī;</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kuģa un ostas vai kuģa un kuģa pēdējo triju mijiedarbību laikā ir noticis aizsardzības incidents, vai bijis aizsardzības apdraudējums;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mijiedarbībā iesaistītajā ostas iekārtā pēdējā mēneša laikā ir noticis aizsardzības incidents vai bijis aizsardzības apdraudējums;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aizsardzības prasībām atbilstošam kuģim ir mijiedarbība ar ostas iekārtu, uz kuru neattiecas aizsardzības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aizsardzības prasībām atbilstošam kuģim ir mijiedarbība ar kuģi, uz kuru neattiecas aizsardzības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aizsardzības prasībām atbilstošai ostas iekārtai ir mijiedarbība ar kuģi, uz kuru neattiecas aizsardzības prasības;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aizsardzības prasībām atbilstošai ostas iekārtai ir mijiedarbība ar kuģi, uz kuru attiecas aizsardzības prasības, bet tās netiek ievērotas, piemēram, kuģis tiek ekspluatēts bez derīga starptautiskā kuģa aizsardzības sertifikāta vai starptautiskā kuģa aizsardzības pagaidu sertifikāta (sertifikāts nav derīgs, ja noteiktajos termiņos tajā nav izdarīti starpposmu pārbaudes apstiprinājumi vai ja beidzies tā derīguma termiņš un tas ISPS kodeksā noteiktajā kārtībā nav pagarināts);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kuģim, uz kuru attiecas aizsardzības prasības, ir mijiedarbība ar ostas iekārtu, uz kuru attiecas aizsardzības prasības, bet tās netiek ievērotas, piemēram, nav sastādīts un ieviests ostas iekārtas aizsardzības plāns, ostas iekārtas aizsardzības plāna apstiprinājums ir anulēts, Latvijas ostā esošā ostas iekārta tiek ekspluatēta bez ostas iekārtas aizsardzības atbilstības apstiprinājuma vai apstiprinājums nav derīgs (apstiprinājums nav derīgs, ja noteiktajos termiņos tajā nav izdarīta starpposmu apliecinājuma atzīme vai ja beidzies tā derīguma termiņš);</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kuģim, uz kuru attiecas aizsardzības prasības, ir mijiedarbība ar kuģi, uz kuru attiecas aizsardzības prasības, bet tās netiek ievērotas, piemēram, kuģis tiek ekspluatēts bez starptautiskā kuģa aizsardzības sertifikāta vai starptautiskā kuģa aizsardzības pagaidu sertifikāta vai sertifikāts nav derīgs (sertifikāts nav derīgs, ja noteiktajos termiņos tajā nav izdarīti starpposmu pārbaudes apstiprinājumi vai ja beidzies tā derīguma termiņš un tas ISPS kodeksā noteiktajā kārtībā nav pagarināts);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osta, uz kuru attiecas aizsardzības prasības, bet tās netiek ievērotas, piemēram, tai nav derīgs atbilstības apstiprinājums, ir jāaizpilda aizsardzības deklarācijas ar kuģi, kas pietauvots pie ostas piestātnes;</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uz mijiedarbībā iesaistītā kuģa vai mijiedarbībā iesaistītajā ostas iekārtā veic operācijas, kas saistītas ar pasažieru apkalpošanu;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uz mijiedarbībā iesaistītā kuģa vai mijiedarbībā iesaistītajā ostas iekārtā veic šādas kravas operācijas: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operācijas ar bīstamām kravām, kas noteiktas Starptautiskajā jūras bīstamo kravu kodeksā (IMDG kodekss);</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operācijas ar lejamkravām, kas noteiktas Starptautiskā kodeksa par kuģu konstrukciju un aprīkojumu, kuri pārvadā bīstamās ķīmiskās vielas kā lejamkravas (IBC kodekss), 17.nodaļā;</w:t>
      </w:r>
    </w:p>
    <w:p w:rsidP="00000000" w:rsidRDefault="00000000" w:rsidR="00000000" w:rsidRPr="00000000" w:rsidDel="00000000">
      <w:pPr>
        <w:numPr>
          <w:ilvl w:val="2"/>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operācijas ar sašķidrinātu gāzu lejamkravām, kas noteiktas Starptautiskā kodeksa par kuģu konstrukciju un aprīkojumu, kuri pārvadā sašķidrinātas gāzes kā lejamkravas (IGC kodekss), 19.nodaļā;</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jebkurā citā mijiedarbības gadījumā, kas noteikts kuģa vai ostas iekārtas aizsardzības plānā.</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200.</w:t>
      </w:r>
      <w:r w:rsidR="00000000" w:rsidRPr="00000000" w:rsidDel="00000000">
        <w:rPr>
          <w:rtl w:val="0"/>
        </w:rPr>
        <w:t xml:space="preserve"> punktā minētajos gadījumos aizsardzības deklarāciju aizpilda katru reizi, kad notiek kuģa un ostas vai kuģa un kuģa mijiedarbība. Ja kuģa mijiedarbība ar attiecīgo ostas iekārtu vai kuģi ir regulāra, var sagatavot vienu aizsardzības deklarāciju uz laiku, ne ilgāku par trijiem mēnešiem.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Aizpildītas aizsardzības deklarācijas uz kuģa glabā ne mazāk kā par pēdējo 10 ostu apmeklējumiem.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Ostas iekārtās aizpildītām aizsardzības deklarācijām jābūt pieejamām vismaz par pēdējiem pieciem gadiem.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Aizsardzības līmeņa noteikšana</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Valsts drošības dienests nosaka Latvijas karoga kuģim, ostai, ostas daļai vai ostas iekārtai atbilstošu ISPS kodeksa A daļas 2.1.9., 2.1.10. un 2.1.11. apakšpunktā norādīto aizsardzības līmeni un pieņemto lēmumu paziņo Krasta apsardzei, kas izdara atbilstošu atzīmi Starptautiskajā kravu loģistikas un ostu informācijas sistēmā (SKLOIS) un informē Jūras administrāciju, kuģi, ostu, ostas daļu vai ostas iekārtu par aizsardzības līmeni, kas noteikts kuģim, ostai, ostas daļai vai ostas iekārtai.</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Valsts drošības dienests šo noteikumu </w:t>
      </w:r>
      <w:r w:rsidR="00000000" w:rsidRPr="00000000" w:rsidDel="00000000">
        <w:rPr>
          <w:rtl w:val="0"/>
        </w:rPr>
        <w:t xml:space="preserve">204.</w:t>
      </w:r>
      <w:r w:rsidR="00000000" w:rsidRPr="00000000" w:rsidDel="00000000">
        <w:rPr>
          <w:rtl w:val="0"/>
        </w:rPr>
        <w:t xml:space="preserve"> punktā minēto lēmumu pieņem pēc tam, kad saņemta un izvērtēta informācija no citām ar valsts drošību un aizsardzību saistītajām iestādēm (piemēram, Jūras administrācijas, Valsts policijas, Valsts robežsardzes, Nacionālajiem bruņotajiem spēkiem, Valsts ugunsdzēsības un glābšanas dienesta) vai citām Latvijas Republikas vai ārvalstu iestādēm, fiziskām vai juridiskām personām.</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Jūras administrācija sniedz Valsts drošības dienestam tās rīcībā esošo informāciju par kuģu, ostu un ostas iekārtu aizsardzību, lai Valsts drošības dienests varētu noteikt aizsardzības līmeni kuģim, ostai, ostas daļai vai ostas iekārtai saskaņā ar šo noteikumu </w:t>
      </w:r>
      <w:r w:rsidR="00000000" w:rsidRPr="00000000" w:rsidDel="00000000">
        <w:rPr>
          <w:rtl w:val="0"/>
        </w:rPr>
        <w:t xml:space="preserve">204.</w:t>
      </w:r>
      <w:r w:rsidR="00000000" w:rsidRPr="00000000" w:rsidDel="00000000">
        <w:rPr>
          <w:rtl w:val="0"/>
        </w:rPr>
        <w:t xml:space="preserve"> punktu.</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Valsts drošības dienests nodrošina ISPS kodeksa A daļas 4.1. un 4.2. apakšpunkta un B daļas 4.21. apakšpunkta prasību izpildi.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Aizsardzības personāla apmācības programmu apstiprināšana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Aizsardzības personāla (ostas vai ostas iekārtas aizsardzības virsnieks, ostas vai ostas iekārtas personāls, kuram ir konkrēti ar aizsardzību saistīti pienākumi, tai skaitā arī piesaistītās līgumorganizācijas, pārējais ostas vai ostas iekārtas personāls) apmācības programmas saskaņošanai var iesniegt tikai atzītā aizsardzības organizācija.</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Pirms ostu vai ostas iekārtu aizsardzības personāla aizsardzības apmācības uzsākšanas atzītā aizsardzības organizācija, kura plāno veikt apmācību, iesniedz KOAI apstiprināšanai attiecīgo apmācības programmu.</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KOAI inspektors mēneša laikā pēc apmācības programmas saņemšanas izvērtē tās satura atbilstību aizsardzības prasībām un ISPS kodeksa A daļas 18. punkta prasībām, un:</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nav konstatētas neatbilstības, pieņem lēmumu par programmas apstiprināšanu un par pieņemto lēmumu paziņo iesniedzējam;</w:t>
      </w:r>
    </w:p>
    <w:p w:rsidP="00000000" w:rsidRDefault="00000000" w:rsidR="00000000" w:rsidRPr="00000000" w:rsidDel="00000000">
      <w:pPr>
        <w:numPr>
          <w:ilvl w:val="1"/>
          <w:numId w:val="2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konstatētas neatbilstības, pieņem lēmumu par programmas neapstiprināšanu, norādot termiņu neatbilstību novēršanai, un par pieņemto lēmumu paziņo iesniedzējam. Pēc neatbilstību novēršanas iesniedzējam ir tiesības atkārtoti iesniegt programmu KOAI apstiprināšanai.</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Aizsardzības personāla apmācības programmas apstiprina uz pieciem gadiem.</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Kuģu aizsardzības virsnieku, kuģu personāla, kuru darba pienākumos ietilpst kuģa aizsardzības funkciju pildīšana, mācību kursu programmu satura izvērtēšanu un īstenošanas uzraudzību veic Jūras administrācijas Jūrnieku reģistrs saskaņā ar normatīvajiem aktiem par jūrnieku profesionālās sagatavošanas programmu sertificēšanu, īstenošanu un uzraudzību.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Pamatprasības kuģu un kuģošanas kompāniju, ostu un ostas iekārtu aizsardzības apmācībām, vingrinājumiem un mācībām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Kuģošanas kompānija, ostas aizsardzības iestāde, ostas iekārtas īpašnieks vai valdītājs nodrošina, ka kuģa un kuģošanas kompānijas, ostas vai ostas iekārtas aizsardzības mācības notiek vismaz reizi katrā kalendārajā gadā, starplaikam starp mācībām nepārsniedzot 18 mēnešus.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Aizsardzības mācībās pārbauda sakarus, koordināciju, resursu pieejamību un reaģēšanu, un tajās var piedalīties attiecīgi ISPS kodeksa B daļas 13.7. vai 18.6. apakšpunktā minētās institūcijas un amatpersonas.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Aizsardzības mācības var būt:</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pilna mēroga vai nepilna mēroga;</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praktiska vai teorētiska simulācija vai seminārs;</w:t>
      </w:r>
    </w:p>
    <w:p w:rsidP="00000000" w:rsidRDefault="00000000" w:rsidR="00000000" w:rsidRPr="00000000" w:rsidDel="00000000">
      <w:pPr>
        <w:numPr>
          <w:ilvl w:val="1"/>
          <w:numId w:val="2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kombinētas ar citām mācībām (piemēram, mācības reaģēšanai ārkārtas situācijā vai citas valsts kompetento institūciju pieprasītas mācības uz kuģa, ostā vai ostas iekārtā).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Kuģošanas kompānija, ostas aizsardzības iestāde, ostas iekārtas īpašnieks vai valdītājs nodrošina kuģa un ostas iekārtas aizsardzības vingrinājumus atbilstoši ISPS kodeksa B daļas 13.6. vai 18.5. apakšpunkta prasībām.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Aizsardzības vingrinājumu laikā trenē un pārbauda atsevišķus aizsardzības plāna elementus.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Ostu un ostu iekārtu aizsardzības virsnieku un to vietnieku apmācību veic pēc nepieciešamības, bet ne retāk kā reizi trijos gados. Pēc izietā apmācības kursa beigšanas ostas un ostas iekārtas aizsardzības virsnieks un tā vietnieks iesniedz KOAI kursa beigšanu apliecinošus dokumentus (piemēram, sertifikāts par sagatavošanas kursu pabeigšanu, sertifikāts vai cits apliecinājums par ostas vai ostas iekārtas aizsardzības virsnieka apmācības pabeigšanu).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Ostas un ostas iekārtas personāla, kuram ir ar aizsardzību saistīti pienākumi, un pārējā ostas un ostas personāla apmācību veic pēc nepieciešamības, bet ne retāk kā reizi gadā atbilstoši apstiprinātajām aizsardzības apmācības programmām.</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Ostu un ostas iekārtu aizsardzības virsnieku un to vietnieku aizsardzības apmācību drīkst veikt tikai atzīta aizsardzības organizācija.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Ostas un ostas iekārtas personāla, kuram ir ar aizsardzību saistīti pienākumi, un pārējā ostas un ostas iekārtas personāla apmācības, vingrinājumus un mācības plāno un īsteno attiecīgi ostas vai ostas iekārtas aizsardzības virsnieks vai atzīta aizsardzības organizācija.</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Kuģu un kuģošanas kompāniju, ostu un ostas iekārtu apmācību, vingrinājumu un mācību plāns nākamajam gadam tiek iesniegts KOAI līdz kārtējā gada 30. decembrim.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9.</w:t>
      </w:r>
      <w:r w:rsidR="00000000" w:rsidRPr="00000000" w:rsidDel="00000000">
        <w:rPr>
          <w:rtl w:val="0"/>
        </w:rPr>
        <w:t xml:space="preserve"> </w:t>
      </w:r>
      <w:r w:rsidR="00000000" w:rsidRPr="00000000" w:rsidDel="00000000">
        <w:rPr>
          <w:rStyle w:val="paragraph_header"/>
          <w:b w:val="1"/>
          <w:rtl w:val="0"/>
        </w:rPr>
        <w:t xml:space="preserve">Informācijas apmaiņa un sadarbība</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Jūras administrācija veic informācijas apmaiņu ar Starptautisko Jūrniecības organizāciju, Eiropas Komisiju un pārējām Eiropas Savienības dalībvalstīm saskaņā ar Padomes regulas Nr. 725/2004 3.panta 3.punktu, 4. pantu un 5.panta 2.punktu un SOLAS konvencijas XI-2. nodaļas 13. noteikumu.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Krasta apsardze nodrošina ISPS kodeksa B daļas 4.13., 4.15., 4.16. (izņemot informācijas sniegšanu Starptautiskajai Jūrniecības organizācijai), 4.22., 4.23. un 4.24. apakšpunkta prasību izpildi. Prasību izpildi, kas attiecas uz ostas iekārtām, Krasta apsardze nodrošina arī attiecībā uz ostām kopumā. Jūras administrācija sniedz Krasta apsardzei tās rīcībā esošo informāciju par kuģu, ostu un ostas iekārtu aizsardzību, lai Krasta apsardze varētu nodrošināt informāciju saskaņā ar šo punktu. Krasta apsardze veic regulāru informācijas pārbaudi par kuģu, ostu un ostas iekārtu aizsardzību.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Jūras administrācija iekļauj Starptautiskajā kravu loģistikas un ostu informācijas sistēmā (SKLOIS) aktuālo informāciju par ostām vai ostas iekārtām, kurām ir aizsardzības plāns. Ostas aizsardzības virsnieks vai ostas iekārtas aizsardzības virsnieks iekļauj Starptautiskajā kravu loģistikas un ostu informācijas sistēmā (SKLOIS) aktuālo informāciju par personām, kuras ir atbildīgas par attiecīgās ostas vai ostas iekārtas aizsardzību.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Attiecībā uz starptautiskajiem jūras satiksmes pakalpojumiem KOAI aizsardzības novērtēšanā sadarbojas ar attiecīgajām Eiropas Savienības dalībvalstīm.</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Ja kuģis veic starptautiskus regulārus reisus starp Latviju un vienu vai vairākām citām Eiropas Savienības dalībvalstīm, KOAI var lūgt šīm valstīm attiecīgo kuģi atbrīvot no pienākuma sniegt aizsardzības informāciju, ja tiek ievēroti Padomes regulas Nr. 725/2004 7. panta 1. punktā noteiktie nosacījumi.</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Jūras administrācija iesniedz Eiropas Komisijai un attiecīgām Eiropas Savienības dalībvalstīm kuģošanas sabiedrību un kuģu sarakstu, kas saskaņā ar Padomes regulas Nr. 725/2004 7. panta 1. punktu un šiem noteikumiem ir atbrīvoti no pienākuma sniegt aizsardzības informāciju.</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Jūras administrācija iesniedz Eiropas Komisijai to ostu sarakstu, uz kurām attiecas šie noteikumi, kā arī informē Eiropas Komisiju par jebkurām izmaiņām minētajā sarakstā.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Kuģu, ostu un ostas iekārtu aizsardzības virsnieki sadarbojas, lai nodrošinātu pilnīgāku kuģu, ostu un ostas iekārtu aizsardzību, un ir kontaktpersonas attiecīgi ar kuģa, ostas vai ostas iekārtas aizsardzību saistītajos jautājumos.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Lai stiprinātu kuģu, ostu un ostas iekārtu aizsardzību un nodrošinātu savstarpējās informācijas apmaiņu, šajos noteikumos minētās iestādes, un, ja nepieciešams, arī citas kompetentās iestādes, var izstrādāt operatīvās rīcības plānus.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Nacionālo bruņoto spēku Jūras spēki nodrošina KDI vai KOAI inspektora nokļūšanu uz kuģa, kas atrodas Latvijas Republikas teritoriālajos ūdeņos, aizsardzības kontroles pasākumu veikšanai, izmantojot Nacionālo bruņoto spēku tehniskos līdzekļus, kuģošanas līdzekļus vai gaisa kuģus.</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Ostas pārvalde informē Jūras administrāciju par komersantu, kas plāno uzsākt ostā tādu komercdarbību, kurai būtu piemērojamas ISPS kodeksā un citās starptautiskajās un nacionālajās tiesību normās noteiktās kuģu, kuģošanas kompāniju, ostu un ostas iekārtu aizsardzības prasības. Ziņojumu, kurā pēc iespējas detalizētāk apraksta plānoto komercdarbību, sniedz pēc iespējas ātrāk, bet ne vēlāk kā piecas darbdienas pēc Ostu likuma </w:t>
      </w:r>
      <w:r w:rsidR="00000000" w:rsidRPr="00000000" w:rsidDel="00000000">
        <w:rPr>
          <w:rtl w:val="0"/>
        </w:rPr>
        <w:t xml:space="preserve">18.panta pirmajā daļā</w:t>
      </w:r>
      <w:r w:rsidR="00000000" w:rsidRPr="00000000" w:rsidDel="00000000">
        <w:rPr>
          <w:rtl w:val="0"/>
        </w:rPr>
        <w:t xml:space="preserve"> minētā līguma noslēgšanas ar attiecīgo komersantu.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10.</w:t>
      </w:r>
      <w:r w:rsidR="00000000" w:rsidRPr="00000000" w:rsidDel="00000000">
        <w:rPr>
          <w:rtl w:val="0"/>
        </w:rPr>
        <w:t xml:space="preserve"> </w:t>
      </w:r>
      <w:r w:rsidR="00000000" w:rsidRPr="00000000" w:rsidDel="00000000">
        <w:rPr>
          <w:rStyle w:val="paragraph_header"/>
          <w:b w:val="1"/>
          <w:rtl w:val="0"/>
        </w:rPr>
        <w:t xml:space="preserve">Dokumentu iesniegšana un lēmumu pārsūdzēšana</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Šajos noteikumos paredzētos dokumentus iesniedz elektroniski, sagatavojot tos atbilstoši normatīvajiem aktiem par elektronisko dokumentu sagatavošanu un noformēšanu, vai papīra formā – gadījumos, kad objektīvu iemeslu dēļ nav iespējams iesniegt elektroniski.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Šajos noteikumos minētos lēmumus var apstrīdēt un pārsūdzēt </w:t>
      </w:r>
      <w:r w:rsidR="00000000" w:rsidRPr="00000000" w:rsidDel="00000000">
        <w:rPr>
          <w:rtl w:val="0"/>
        </w:rPr>
        <w:t xml:space="preserve">Jūrlietu pārvaldes un jūras drošības likumā</w:t>
      </w:r>
      <w:r w:rsidR="00000000" w:rsidRPr="00000000" w:rsidDel="00000000">
        <w:rPr>
          <w:rtl w:val="0"/>
        </w:rPr>
        <w:t xml:space="preserve"> paredzētajā kārtībā.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11.</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2015. gada 22. decembra noteikumus Nr. 746 "Noteikumi par kuģu, kuģošanas kompāniju, ostu un ostas iekārtu aizsardzības funkciju sadalījumu, izpildi un uzraudzību"</w:t>
      </w:r>
      <w:r w:rsidR="00000000" w:rsidRPr="00000000" w:rsidDel="00000000">
        <w:rPr>
          <w:rtl w:val="0"/>
        </w:rPr>
        <w:t xml:space="preserve"> (Latvijas Vēstnesis, 2015, 254.7. nr.; 2018, 251. nr.).</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Ostas iekārtas un ostas aizsardzības plāni, kas apstiprināti līdz šo noteikumu spēkā stāšanās dienai, ir piemērojami līdz kārtējo nepieciešamo grozījumu izdarīšanai tajos.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Ostas vai ostas iekārtas aizsardzības atbilstības apstiprinājums ar trūkumiem, kas saskaņā ar </w:t>
      </w:r>
      <w:r w:rsidR="00000000" w:rsidRPr="00000000" w:rsidDel="00000000">
        <w:rPr>
          <w:rtl w:val="0"/>
        </w:rPr>
        <w:t xml:space="preserve">Ministru kabineta 2015. gada 22. decembra noteikumiem Nr. 746 "Noteikumi par kuģu, kuģošanas kompāniju, ostu un ostas iekārtu aizsardzības funkciju sadalījumu, izpildi un uzraudzību"</w:t>
      </w:r>
      <w:r w:rsidR="00000000" w:rsidRPr="00000000" w:rsidDel="00000000">
        <w:rPr>
          <w:rtl w:val="0"/>
        </w:rPr>
        <w:t xml:space="preserve"> ir izsniegts līdz šo noteikumu spēkā stāšanās dienai, paliek spēkā līdz ikgadējai vai atjaunojošajai pārbaudei (atkarībā no tā, kura ir pirmā).</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Ostas un ostas iekārtas aizsardzības virsnieku vietniekiem KOAI apstiprinājums ir jāsaņem trīs mēnešu laikā no šo noteikumu spēkā stāšanās dienas.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Ostas un ostas iekārtas aizsardzības virsniekiem, kas  ir saņēmuši KOAI apstiprinājumu līdz šo noteikumu spēkā stāšanās dienai, apliecinājumu par to, ka viņš prot valsts valodu tādā apjomā, kāds nepieciešams profesionālo pienākumu veikšanai, tas ir, vismaz vidējā līmeņa 2. pakāpē (B2), iesniedz KOAI kopā ar šo noteikumu </w:t>
      </w:r>
      <w:r w:rsidR="00000000" w:rsidRPr="00000000" w:rsidDel="00000000">
        <w:rPr>
          <w:rtl w:val="0"/>
        </w:rPr>
        <w:t xml:space="preserve">218.</w:t>
      </w:r>
      <w:r w:rsidR="00000000" w:rsidRPr="00000000" w:rsidDel="00000000">
        <w:rPr>
          <w:rtl w:val="0"/>
        </w:rPr>
        <w:t xml:space="preserve"> punktā noteiktajiem kārtējā apmācības kursa beigšanu apliecinošiem dokumentiem.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90.</w:t>
      </w:r>
      <w:r w:rsidR="00000000" w:rsidRPr="00000000" w:rsidDel="00000000">
        <w:rPr>
          <w:rtl w:val="0"/>
        </w:rPr>
        <w:t xml:space="preserve"> punktā normatīvajos aktos par kiberdrošību būtisko pakalpojumu sniedzējiem noteiktās prasības, kā arī prasību par to, ka  ostas iekārtas aizsardzības plānā ietver atsauces uz šīm prasībām, ievēro pēc Nacionālās kiberdrošības likuma spēkā stāšanās.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Aizsardzības personāla apmācības programmas, kas ir tikušas apstiprinātas līdz šo noteikumu spēkā stāšanās dienai, ir jāiesniedz apstiprināšanai no jauna viena gada laikā no šo noteikumu spēkā stāšanās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normas, kas izriet no Eiropas Parlamenta un Padomes 2005.gada 26.oktobra Direktīvas 2005/65/EK par ostu aizsardzības pastiprināšanu.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24-TA-609</w:t>
    </w:r>
    <w:r>
      <w:br/>
    </w:r>
    <w:r w:rsidR="00000000" w:rsidRPr="00000000" w:rsidDel="00000000">
      <w:rPr>
        <w:rtl w:val="0"/>
      </w:rPr>
      <w:t xml:space="preserve">Izdrukāts 29.07.2026. 23.42 - 1.0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24-TA-609</w:t>
    </w:r>
    <w:r>
      <w:br/>
    </w:r>
    <w:r w:rsidR="00000000" w:rsidRPr="00000000" w:rsidDel="00000000">
      <w:rPr>
        <w:rtl w:val="0"/>
      </w:rPr>
      <w:t xml:space="preserve">Izdrukāts 29.07.2026. 23.42 - 1.0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noteikumu_projekts_24-TA-609.docx</dc:title>
</cp:coreProperties>
</file>

<file path=docProps/custom.xml><?xml version="1.0" encoding="utf-8"?>
<Properties xmlns="http://schemas.openxmlformats.org/officeDocument/2006/custom-properties" xmlns:vt="http://schemas.openxmlformats.org/officeDocument/2006/docPropsVTypes"/>
</file>