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2025. gada 23. septembra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563</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"3.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2019. gada 1. oktobra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464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ar speciālo dienesta pakāpi (turpmāk – amatpersona) formas tērpu (1.–7. attēls) veido šādas savstarpēji komplektējamas sastāvdaļas: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Polo krekls ar īsām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Polo krekls ar garām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Lietus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Svārki.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Lietus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Ziemas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Modulārā uzkabes veste.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Laiviņcepure.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Cepure-galvas/kakla apsējs.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Cimdi.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Termoveļa.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Bikšu josta.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18. Apavi un zeķes.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972050" cy="6438900"/>
            <wp:effectExtent t="0" b="0" r="0" l="0"/>
            <wp:docPr id="9" name="media/image9.PNG"/>
            <a:graphic>
              <a:graphicData uri="http://schemas.openxmlformats.org/drawingml/2006/picture">
                <pic:pic>
                  <pic:nvPicPr>
                    <pic:cNvPr id="9" name="media/image9.PNG"/>
                    <pic:cNvPicPr/>
                  </pic:nvPicPr>
                  <pic:blipFill>
                    <a:blip r:embed="rId9"/>
                    <a:srcRect/>
                    <a:stretch>
                      <a:fillRect/>
                    </a:stretch>
                  </pic:blipFill>
                  <pic:spPr>
                    <a:xfrm>
                      <a:ext cx="4972050" cy="6438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 Amatpersonu formas tērpa kopskats. 1.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29200" cy="6515100"/>
            <wp:effectExtent t="0" b="0" r="0" l="0"/>
            <wp:docPr id="10" name="media/image10.PNG"/>
            <a:graphic>
              <a:graphicData uri="http://schemas.openxmlformats.org/drawingml/2006/picture">
                <pic:pic>
                  <pic:nvPicPr>
                    <pic:cNvPr id="10" name="media/image10.PNG"/>
                    <pic:cNvPicPr/>
                  </pic:nvPicPr>
                  <pic:blipFill>
                    <a:blip r:embed="rId10"/>
                    <a:srcRect/>
                    <a:stretch>
                      <a:fillRect/>
                    </a:stretch>
                  </pic:blipFill>
                  <pic:spPr>
                    <a:xfrm>
                      <a:ext cx="5029200" cy="65151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attēls. Amatpersonu formas tērpa kopskats. 2.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296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762625" cy="8629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 attēls. Amatpersonu formas tērpa kopskats. 3.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400675" cy="8096249"/>
            <wp:effectExtent t="0" b="0" r="0" l="0"/>
            <wp:docPr id="12" name="media/image12.PNG"/>
            <a:graphic>
              <a:graphicData uri="http://schemas.openxmlformats.org/drawingml/2006/picture">
                <pic:pic>
                  <pic:nvPicPr>
                    <pic:cNvPr id="12" name="media/image12.PNG"/>
                    <pic:cNvPicPr/>
                  </pic:nvPicPr>
                  <pic:blipFill>
                    <a:blip r:embed="rId12"/>
                    <a:srcRect/>
                    <a:stretch>
                      <a:fillRect/>
                    </a:stretch>
                  </pic:blipFill>
                  <pic:spPr>
                    <a:xfrm>
                      <a:ext cx="5400675" cy="8096249"/>
                    </a:xfrm>
                    <a:prstGeom prst="rect"/>
                    <a:ln/>
                  </pic:spPr>
                </pic:pic>
              </a:graphicData>
            </a:graphic>
          </wp:inline>
        </w:drawing>
      </w:r>
      <w:r>
        <w:tab/>
      </w:r>
      <w:r>
        <w:br/>
      </w:r>
      <w:r w:rsidR="00000000" w:rsidRPr="00000000" w:rsidDel="00000000">
        <w:rPr>
          <w:rtl w:val="0"/>
        </w:rPr>
        <w:t xml:space="preserve">4. attēls. Amatpersonu formas tērpa kopskats. 4.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2965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762625" cy="8629650"/>
                    </a:xfrm>
                    <a:prstGeom prst="rect"/>
                    <a:ln/>
                  </pic:spPr>
                </pic:pic>
              </a:graphicData>
            </a:graphic>
          </wp:inline>
        </w:drawing>
      </w:r>
      <w:r>
        <w:tab/>
      </w:r>
      <w:r>
        <w:br/>
      </w:r>
      <w:r w:rsidR="00000000" w:rsidRPr="00000000" w:rsidDel="00000000">
        <w:rPr>
          <w:rtl w:val="0"/>
        </w:rPr>
        <w:t xml:space="preserve">5. attēls. Amatpersonu formas tērpa kopskats. 5.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3917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762625" cy="8639175"/>
                    </a:xfrm>
                    <a:prstGeom prst="rect"/>
                    <a:ln/>
                  </pic:spPr>
                </pic:pic>
              </a:graphicData>
            </a:graphic>
          </wp:inline>
        </w:drawing>
      </w:r>
      <w:r>
        <w:tab/>
      </w:r>
      <w:r>
        <w:br/>
      </w:r>
      <w:r w:rsidR="00000000" w:rsidRPr="00000000" w:rsidDel="00000000">
        <w:rPr>
          <w:rtl w:val="0"/>
        </w:rPr>
        <w:t xml:space="preserve">6. attēls. Amatpersonu formas tērpa kopskats. 6.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29650"/>
            <wp:effectExtent t="0" b="0" r="0" l="0"/>
            <wp:docPr id="15" name="media/image15.PNG"/>
            <a:graphic>
              <a:graphicData uri="http://schemas.openxmlformats.org/drawingml/2006/picture">
                <pic:pic>
                  <pic:nvPicPr>
                    <pic:cNvPr id="15" name="media/image15.PNG"/>
                    <pic:cNvPicPr/>
                  </pic:nvPicPr>
                  <pic:blipFill>
                    <a:blip r:embed="rId15"/>
                    <a:srcRect/>
                    <a:stretch>
                      <a:fillRect/>
                    </a:stretch>
                  </pic:blipFill>
                  <pic:spPr>
                    <a:xfrm>
                      <a:ext cx="5762625" cy="8629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7. attēls. Amatpersonu formas tērpa kopskats. 7.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Polo krekls ar īsām piedurknēm – polo krekls (8. un 9.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 Uz labās piedurknes kabata.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29025" cy="3562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3629025" cy="3562350"/>
                    </a:xfrm>
                    <a:prstGeom prst="rect"/>
                    <a:ln/>
                  </pic:spPr>
                </pic:pic>
              </a:graphicData>
            </a:graphic>
          </wp:inline>
        </w:drawing>
      </w:r>
      <w:r>
        <w:tab/>
      </w:r>
      <w:r>
        <w:br/>
      </w:r>
      <w:r w:rsidR="00000000" w:rsidRPr="00000000" w:rsidDel="00000000">
        <w:rPr>
          <w:rtl w:val="0"/>
        </w:rPr>
        <w:t xml:space="preserve">8. attēls. Polo krekls ar īsām piedurknēm tumši zilā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228975" cy="3886200"/>
            <wp:effectExtent t="0" b="0" r="0" l="0"/>
            <wp:docPr id="17" name="media/image17.JPG"/>
            <a:graphic>
              <a:graphicData uri="http://schemas.openxmlformats.org/drawingml/2006/picture">
                <pic:pic>
                  <pic:nvPicPr>
                    <pic:cNvPr id="17" name="media/image17.JPG"/>
                    <pic:cNvPicPr/>
                  </pic:nvPicPr>
                  <pic:blipFill>
                    <a:blip r:embed="rId17"/>
                    <a:srcRect/>
                    <a:stretch>
                      <a:fillRect/>
                    </a:stretch>
                  </pic:blipFill>
                  <pic:spPr>
                    <a:xfrm>
                      <a:ext cx="3228975" cy="38862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9. attēls. Polo krekls ar īsām piedurknēm tumši zilā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Polo krekls ar garām piedurknēm – polo krekls (10.–12.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 Uz labās piedurknes kabata.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38525" cy="3781425"/>
            <wp:effectExtent t="0" b="0" r="0" l="0"/>
            <wp:docPr id="18" name="media/image18.JPG"/>
            <a:graphic>
              <a:graphicData uri="http://schemas.openxmlformats.org/drawingml/2006/picture">
                <pic:pic>
                  <pic:nvPicPr>
                    <pic:cNvPr id="18" name="media/image18.JPG"/>
                    <pic:cNvPicPr/>
                  </pic:nvPicPr>
                  <pic:blipFill>
                    <a:blip r:embed="rId18"/>
                    <a:srcRect/>
                    <a:stretch>
                      <a:fillRect/>
                    </a:stretch>
                  </pic:blipFill>
                  <pic:spPr>
                    <a:xfrm>
                      <a:ext cx="3438525" cy="378142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10. attēls. Polo krekls ar garām piedurknēm tumši zilā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305175" cy="3705224"/>
            <wp:effectExtent t="0" b="0" r="0" l="0"/>
            <wp:docPr id="19" name="media/image19.JPG"/>
            <a:graphic>
              <a:graphicData uri="http://schemas.openxmlformats.org/drawingml/2006/picture">
                <pic:pic>
                  <pic:nvPicPr>
                    <pic:cNvPr id="19" name="media/image19.JPG"/>
                    <pic:cNvPicPr/>
                  </pic:nvPicPr>
                  <pic:blipFill>
                    <a:blip r:embed="rId19"/>
                    <a:srcRect/>
                    <a:stretch>
                      <a:fillRect/>
                    </a:stretch>
                  </pic:blipFill>
                  <pic:spPr>
                    <a:xfrm>
                      <a:ext cx="3305175" cy="3705224"/>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11. attēls. Polo krekls ar garām piedurknēm tumši zilā krāsā.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324100" cy="3457575"/>
            <wp:effectExtent t="0" b="0" r="0" l="0"/>
            <wp:docPr id="20" name="media/image20.JPG"/>
            <a:graphic>
              <a:graphicData uri="http://schemas.openxmlformats.org/drawingml/2006/picture">
                <pic:pic>
                  <pic:nvPicPr>
                    <pic:cNvPr id="20" name="media/image20.JPG"/>
                    <pic:cNvPicPr/>
                  </pic:nvPicPr>
                  <pic:blipFill>
                    <a:blip r:embed="rId20"/>
                    <a:srcRect/>
                    <a:stretch>
                      <a:fillRect/>
                    </a:stretch>
                  </pic:blipFill>
                  <pic:spPr>
                    <a:xfrm>
                      <a:ext cx="2324100" cy="34575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12. attēls. Polo krekls ar garām piedurknēm tumši zilā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Virsjaka – elastīga, vēja un ūdensnecaurlaidīga virsjaka (13.–15. attēls) tumši zilā krāsā. Uz piedurknēm gaismu atstarojošas joslas.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19375" cy="3162300"/>
            <wp:effectExtent t="0" b="0" r="0" l="0"/>
            <wp:docPr id="21" name="media/image21.PNG"/>
            <a:graphic>
              <a:graphicData uri="http://schemas.openxmlformats.org/drawingml/2006/picture">
                <pic:pic>
                  <pic:nvPicPr>
                    <pic:cNvPr id="21" name="media/image21.PNG"/>
                    <pic:cNvPicPr/>
                  </pic:nvPicPr>
                  <pic:blipFill>
                    <a:blip r:embed="rId21"/>
                    <a:srcRect/>
                    <a:stretch>
                      <a:fillRect/>
                    </a:stretch>
                  </pic:blipFill>
                  <pic:spPr>
                    <a:xfrm>
                      <a:ext cx="2619375" cy="3162300"/>
                    </a:xfrm>
                    <a:prstGeom prst="rect"/>
                    <a:ln/>
                  </pic:spPr>
                </pic:pic>
              </a:graphicData>
            </a:graphic>
          </wp:inline>
        </w:drawing>
      </w:r>
      <w:r>
        <w:tab/>
      </w:r>
      <w:r>
        <w:br/>
      </w:r>
      <w:r w:rsidR="00000000" w:rsidRPr="00000000" w:rsidDel="00000000">
        <w:rPr>
          <w:rtl w:val="0"/>
        </w:rPr>
        <w:t xml:space="preserve">13. attēls. Virsjaka.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019425" cy="3724275"/>
            <wp:effectExtent t="0" b="0" r="0" l="0"/>
            <wp:docPr id="22" name="media/image22.JPG"/>
            <a:graphic>
              <a:graphicData uri="http://schemas.openxmlformats.org/drawingml/2006/picture">
                <pic:pic>
                  <pic:nvPicPr>
                    <pic:cNvPr id="22" name="media/image22.JPG"/>
                    <pic:cNvPicPr/>
                  </pic:nvPicPr>
                  <pic:blipFill>
                    <a:blip r:embed="rId22"/>
                    <a:srcRect/>
                    <a:stretch>
                      <a:fillRect/>
                    </a:stretch>
                  </pic:blipFill>
                  <pic:spPr>
                    <a:xfrm>
                      <a:ext cx="3019425" cy="3724275"/>
                    </a:xfrm>
                    <a:prstGeom prst="rect"/>
                    <a:ln/>
                  </pic:spPr>
                </pic:pic>
              </a:graphicData>
            </a:graphic>
          </wp:inline>
        </w:drawing>
      </w:r>
      <w:r>
        <w:tab/>
      </w:r>
      <w:r>
        <w:br/>
      </w:r>
      <w:r w:rsidR="00000000" w:rsidRPr="00000000" w:rsidDel="00000000">
        <w:rPr>
          <w:rtl w:val="0"/>
        </w:rPr>
        <w:t xml:space="preserve">14. attēls. Virsjaka.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724150" cy="4086225"/>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2724150" cy="4086225"/>
                    </a:xfrm>
                    <a:prstGeom prst="rect"/>
                    <a:ln/>
                  </pic:spPr>
                </pic:pic>
              </a:graphicData>
            </a:graphic>
          </wp:inline>
        </w:drawing>
      </w:r>
      <w:r>
        <w:tab/>
      </w:r>
      <w:r>
        <w:br/>
      </w:r>
      <w:r w:rsidR="00000000" w:rsidRPr="00000000" w:rsidDel="00000000">
        <w:rPr>
          <w:rtl w:val="0"/>
        </w:rPr>
        <w:t xml:space="preserve">15. attēls. Virsjaka.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Bikses (16.–18. attēls) tumši zilā krāsā ar staru sānos un galos iestrādātu gaismu atstarojošu lenti ar uzrakstu "POLICIJA" vai bez šādas lentes.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219325" cy="4448175"/>
            <wp:effectExtent t="0" b="0" r="0" l="0"/>
            <wp:docPr id="24" name="media/image24.PNG"/>
            <a:graphic>
              <a:graphicData uri="http://schemas.openxmlformats.org/drawingml/2006/picture">
                <pic:pic>
                  <pic:nvPicPr>
                    <pic:cNvPr id="24" name="media/image24.PNG"/>
                    <pic:cNvPicPr/>
                  </pic:nvPicPr>
                  <pic:blipFill>
                    <a:blip r:embed="rId24"/>
                    <a:srcRect/>
                    <a:stretch>
                      <a:fillRect/>
                    </a:stretch>
                  </pic:blipFill>
                  <pic:spPr>
                    <a:xfrm>
                      <a:ext cx="2219325" cy="4448175"/>
                    </a:xfrm>
                    <a:prstGeom prst="rect"/>
                    <a:ln/>
                  </pic:spPr>
                </pic:pic>
              </a:graphicData>
            </a:graphic>
          </wp:inline>
        </w:drawing>
      </w:r>
      <w:r>
        <w:tab/>
      </w:r>
      <w:r>
        <w:br/>
      </w:r>
      <w:r w:rsidR="00000000" w:rsidRPr="00000000" w:rsidDel="00000000">
        <w:rPr>
          <w:rtl w:val="0"/>
        </w:rPr>
        <w:t xml:space="preserve">16. attēls. Bikses.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076450" cy="4057650"/>
            <wp:effectExtent t="0" b="0" r="0" l="0"/>
            <wp:docPr id="25" name="media/image25.PNG"/>
            <a:graphic>
              <a:graphicData uri="http://schemas.openxmlformats.org/drawingml/2006/picture">
                <pic:pic>
                  <pic:nvPicPr>
                    <pic:cNvPr id="25" name="media/image25.PNG"/>
                    <pic:cNvPicPr/>
                  </pic:nvPicPr>
                  <pic:blipFill>
                    <a:blip r:embed="rId25"/>
                    <a:srcRect/>
                    <a:stretch>
                      <a:fillRect/>
                    </a:stretch>
                  </pic:blipFill>
                  <pic:spPr>
                    <a:xfrm>
                      <a:ext cx="2076450" cy="4057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17. attēls. Bikses.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762125" cy="4181475"/>
            <wp:effectExtent t="0" b="0" r="0" l="0"/>
            <wp:docPr id="26" name="media/image26.PNG"/>
            <a:graphic>
              <a:graphicData uri="http://schemas.openxmlformats.org/drawingml/2006/picture">
                <pic:pic>
                  <pic:nvPicPr>
                    <pic:cNvPr id="26" name="media/image26.PNG"/>
                    <pic:cNvPicPr/>
                  </pic:nvPicPr>
                  <pic:blipFill>
                    <a:blip r:embed="rId26"/>
                    <a:srcRect/>
                    <a:stretch>
                      <a:fillRect/>
                    </a:stretch>
                  </pic:blipFill>
                  <pic:spPr>
                    <a:xfrm>
                      <a:ext cx="1762125" cy="4181475"/>
                    </a:xfrm>
                    <a:prstGeom prst="rect"/>
                    <a:ln/>
                  </pic:spPr>
                </pic:pic>
              </a:graphicData>
            </a:graphic>
          </wp:inline>
        </w:drawing>
      </w:r>
      <w:r>
        <w:tab/>
      </w:r>
      <w:r>
        <w:br/>
      </w:r>
      <w:r w:rsidR="00000000" w:rsidRPr="00000000" w:rsidDel="00000000">
        <w:rPr>
          <w:rtl w:val="0"/>
        </w:rPr>
        <w:t xml:space="preserve">18. attēls.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Lietus bikses – ūdensnecaurlaidīgas brīvas formas lenču bikses (19.–21. attēls) tumši zilā krāsā ar paaugstinājumu muguras centrā. Staru galos gaismu atstarojoša lente ar uzrakstu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743075" cy="4333875"/>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743075" cy="4333875"/>
                    </a:xfrm>
                    <a:prstGeom prst="rect"/>
                    <a:ln/>
                  </pic:spPr>
                </pic:pic>
              </a:graphicData>
            </a:graphic>
          </wp:inline>
        </w:drawing>
      </w:r>
      <w:r>
        <w:tab/>
      </w:r>
      <w:r>
        <w:br/>
      </w:r>
      <w:r w:rsidR="00000000" w:rsidRPr="00000000" w:rsidDel="00000000">
        <w:rPr>
          <w:rtl w:val="0"/>
        </w:rPr>
        <w:t xml:space="preserve">19. attēls. Lietus bikses.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828800" cy="4533900"/>
            <wp:effectExtent t="0" b="0" r="0" l="0"/>
            <wp:docPr id="28" name="media/image28.JPG"/>
            <a:graphic>
              <a:graphicData uri="http://schemas.openxmlformats.org/drawingml/2006/picture">
                <pic:pic>
                  <pic:nvPicPr>
                    <pic:cNvPr id="28" name="media/image28.JPG"/>
                    <pic:cNvPicPr/>
                  </pic:nvPicPr>
                  <pic:blipFill>
                    <a:blip r:embed="rId28"/>
                    <a:srcRect/>
                    <a:stretch>
                      <a:fillRect/>
                    </a:stretch>
                  </pic:blipFill>
                  <pic:spPr>
                    <a:xfrm>
                      <a:ext cx="1828800" cy="4533900"/>
                    </a:xfrm>
                    <a:prstGeom prst="rect"/>
                    <a:ln/>
                  </pic:spPr>
                </pic:pic>
              </a:graphicData>
            </a:graphic>
          </wp:inline>
        </w:drawing>
      </w:r>
      <w:r>
        <w:tab/>
      </w:r>
      <w:r>
        <w:br/>
      </w:r>
      <w:r w:rsidR="00000000" w:rsidRPr="00000000" w:rsidDel="00000000">
        <w:rPr>
          <w:rtl w:val="0"/>
        </w:rPr>
        <w:t xml:space="preserve">20. attēls. Lietus bikses.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181100" cy="4076699"/>
            <wp:effectExtent t="0" b="0" r="0" l="0"/>
            <wp:docPr id="29" name="media/image29.JPG"/>
            <a:graphic>
              <a:graphicData uri="http://schemas.openxmlformats.org/drawingml/2006/picture">
                <pic:pic>
                  <pic:nvPicPr>
                    <pic:cNvPr id="29" name="media/image29.JPG"/>
                    <pic:cNvPicPr/>
                  </pic:nvPicPr>
                  <pic:blipFill>
                    <a:blip r:embed="rId29"/>
                    <a:srcRect/>
                    <a:stretch>
                      <a:fillRect/>
                    </a:stretch>
                  </pic:blipFill>
                  <pic:spPr>
                    <a:xfrm>
                      <a:ext cx="1181100" cy="4076699"/>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21. attēls. Lietus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Svārki – svārki (22., 23. attēls) tumši zilā krāsā ar iestrādātu atstarojošas lentes iemalojumu un uzrakstu "POLICIJA" uz labās kabatas sloksnes.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714500" cy="2581275"/>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1714500" cy="25812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22. attēls. Svārki.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714500" cy="2581275"/>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1714500" cy="25812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23. attēls. Svārki.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Lietus jaka – ūdensnecaurlaidīga virsjaka ar kapuci (24.–26.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67100" cy="3276600"/>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3467100" cy="32766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24. attēls. Lietus jaka tumši zilā un augstas redzamības dzeltenā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638550" cy="3419475"/>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3638550" cy="3419475"/>
                    </a:xfrm>
                    <a:prstGeom prst="rect"/>
                    <a:ln/>
                  </pic:spPr>
                </pic:pic>
              </a:graphicData>
            </a:graphic>
          </wp:inline>
        </w:drawing>
      </w:r>
      <w:r>
        <w:tab/>
      </w:r>
      <w:r>
        <w:br/>
      </w:r>
      <w:r w:rsidR="00000000" w:rsidRPr="00000000" w:rsidDel="00000000">
        <w:rPr>
          <w:rtl w:val="0"/>
        </w:rPr>
        <w:t xml:space="preserve">25. attēls. Lietus jaka tumši zilā un augstas redzamības dzeltenā krāsā.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514600" cy="3600450"/>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2514600" cy="36004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26. attēls. Lietus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Ziemas jaka – ūdensnecaurlaidīga siltināta virsjaka ar kapuci (27.–29.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28900" cy="3448050"/>
            <wp:effectExtent t="0" b="0" r="0" l="0"/>
            <wp:docPr id="35" name="media/image35.JPG"/>
            <a:graphic>
              <a:graphicData uri="http://schemas.openxmlformats.org/drawingml/2006/picture">
                <pic:pic>
                  <pic:nvPicPr>
                    <pic:cNvPr id="35" name="media/image35.JPG"/>
                    <pic:cNvPicPr/>
                  </pic:nvPicPr>
                  <pic:blipFill>
                    <a:blip r:embed="rId35"/>
                    <a:srcRect/>
                    <a:stretch>
                      <a:fillRect/>
                    </a:stretch>
                  </pic:blipFill>
                  <pic:spPr>
                    <a:xfrm>
                      <a:ext cx="2628900" cy="3448050"/>
                    </a:xfrm>
                    <a:prstGeom prst="rect"/>
                    <a:ln/>
                  </pic:spPr>
                </pic:pic>
              </a:graphicData>
            </a:graphic>
          </wp:inline>
        </w:drawing>
      </w:r>
      <w:r>
        <w:tab/>
      </w:r>
      <w:r>
        <w:br/>
      </w:r>
      <w:r w:rsidR="00000000" w:rsidRPr="00000000" w:rsidDel="00000000">
        <w:rPr>
          <w:rtl w:val="0"/>
        </w:rPr>
        <w:t xml:space="preserve">27. attēls. Ziemas jaka tumši zilā un augstas redzamības dzeltenā krāsā.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581275" cy="3648075"/>
            <wp:effectExtent t="0" b="0" r="0" l="0"/>
            <wp:docPr id="36" name="media/image36.JPG"/>
            <a:graphic>
              <a:graphicData uri="http://schemas.openxmlformats.org/drawingml/2006/picture">
                <pic:pic>
                  <pic:nvPicPr>
                    <pic:cNvPr id="36" name="media/image36.JPG"/>
                    <pic:cNvPicPr/>
                  </pic:nvPicPr>
                  <pic:blipFill>
                    <a:blip r:embed="rId36"/>
                    <a:srcRect/>
                    <a:stretch>
                      <a:fillRect/>
                    </a:stretch>
                  </pic:blipFill>
                  <pic:spPr>
                    <a:xfrm>
                      <a:ext cx="2581275" cy="3648075"/>
                    </a:xfrm>
                    <a:prstGeom prst="rect"/>
                    <a:ln/>
                  </pic:spPr>
                </pic:pic>
              </a:graphicData>
            </a:graphic>
          </wp:inline>
        </w:drawing>
      </w:r>
      <w:r>
        <w:tab/>
      </w:r>
      <w:r>
        <w:br/>
      </w:r>
      <w:r w:rsidR="00000000" w:rsidRPr="00000000" w:rsidDel="00000000">
        <w:rPr>
          <w:rtl w:val="0"/>
        </w:rPr>
        <w:t xml:space="preserve">28. attēls. Ziemas jaka tumši zilā un augstas redzamības dzeltenā krāsā.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362200" cy="3562350"/>
            <wp:effectExtent t="0" b="0" r="0" l="0"/>
            <wp:docPr id="37" name="media/image37.JPG"/>
            <a:graphic>
              <a:graphicData uri="http://schemas.openxmlformats.org/drawingml/2006/picture">
                <pic:pic>
                  <pic:nvPicPr>
                    <pic:cNvPr id="37" name="media/image37.JPG"/>
                    <pic:cNvPicPr/>
                  </pic:nvPicPr>
                  <pic:blipFill>
                    <a:blip r:embed="rId37"/>
                    <a:srcRect/>
                    <a:stretch>
                      <a:fillRect/>
                    </a:stretch>
                  </pic:blipFill>
                  <pic:spPr>
                    <a:xfrm>
                      <a:ext cx="2362200" cy="35623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29. attēls. Ziemas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Modulārā uzkabes veste – regulējama garuma un platuma uzkabes veste (30.–32. attēls) augstas redzamības dzeltenā krāsā. Priekšdaļā kreisajā pusē krūšu līmenī gaismu atstarojošs uzraksts "POLICIJA". Priekšdaļā labajā pusē krūšu līmenī personas identifikācijas zīme, zem tās – dienesta pakāpes atšķirības zīme. Priekšdaļā krūšu līmenī, aizmugures daļā – lāpstiņu līmenī gaismu atstarojoša lente ar uzrakstu "POLICIJA". Veste papildināma ar uzkabes sistēmā iestiprināmām daudzfunkcionālām kabatām – luktura kabatu, gāzes baloniņa kabatu, rokudzelžu kabatu un steka kabatu, kā arī ar taktisko uzkabes jostu ekipējuma izvietošanai.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09875" cy="3305175"/>
            <wp:effectExtent t="0" b="0" r="0" l="0"/>
            <wp:docPr id="38" name="media/image38.JPG"/>
            <a:graphic>
              <a:graphicData uri="http://schemas.openxmlformats.org/drawingml/2006/picture">
                <pic:pic>
                  <pic:nvPicPr>
                    <pic:cNvPr id="38" name="media/image38.JPG"/>
                    <pic:cNvPicPr/>
                  </pic:nvPicPr>
                  <pic:blipFill>
                    <a:blip r:embed="rId38"/>
                    <a:srcRect/>
                    <a:stretch>
                      <a:fillRect/>
                    </a:stretch>
                  </pic:blipFill>
                  <pic:spPr>
                    <a:xfrm>
                      <a:ext cx="2809875" cy="33051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30. attēls. Modulārā uzkabes veste. Priekšpuse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47975" cy="346710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2847975" cy="34671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31. attēls. Modulārā uzkabes veste. Mugurpuse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247900" cy="3267075"/>
            <wp:effectExtent t="0" b="0" r="0" l="0"/>
            <wp:docPr id="40" name="media/image40.JPG"/>
            <a:graphic>
              <a:graphicData uri="http://schemas.openxmlformats.org/drawingml/2006/picture">
                <pic:pic>
                  <pic:nvPicPr>
                    <pic:cNvPr id="40" name="media/image40.JPG"/>
                    <pic:cNvPicPr/>
                  </pic:nvPicPr>
                  <pic:blipFill>
                    <a:blip r:embed="rId40"/>
                    <a:srcRect/>
                    <a:stretch>
                      <a:fillRect/>
                    </a:stretch>
                  </pic:blipFill>
                  <pic:spPr>
                    <a:xfrm>
                      <a:ext cx="2247900" cy="3267075"/>
                    </a:xfrm>
                    <a:prstGeom prst="rect"/>
                    <a:ln/>
                  </pic:spPr>
                </pic:pic>
              </a:graphicData>
            </a:graphic>
          </wp:inline>
        </w:drawing>
      </w:r>
      <w:r>
        <w:tab/>
      </w:r>
      <w:r>
        <w:br/>
      </w:r>
      <w:r w:rsidR="00000000" w:rsidRPr="00000000" w:rsidDel="00000000">
        <w:rPr>
          <w:rtl w:val="0"/>
        </w:rPr>
        <w:t xml:space="preserve">32. attēls. Modulārā uzkabes veste.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Laiviņcepure – cepure (33. attēls) tumši zilā krāsā ar pelēku iemalojumu. Priekšpusē vidū izvietota Valsts policijas kokarde.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981199" cy="2400300"/>
            <wp:effectExtent t="0" b="0" r="0" l="0"/>
            <wp:docPr id="41" name="media/image41.JPG"/>
            <a:graphic>
              <a:graphicData uri="http://schemas.openxmlformats.org/drawingml/2006/picture">
                <pic:pic>
                  <pic:nvPicPr>
                    <pic:cNvPr id="41" name="media/image41.JPG"/>
                    <pic:cNvPicPr/>
                  </pic:nvPicPr>
                  <pic:blipFill>
                    <a:blip r:embed="rId41"/>
                    <a:srcRect/>
                    <a:stretch>
                      <a:fillRect/>
                    </a:stretch>
                  </pic:blipFill>
                  <pic:spPr>
                    <a:xfrm>
                      <a:ext cx="1981199" cy="24003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33. attēls. Laiviņcepure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Cepure ar nagu – cepure ar nagu (34. attēls) tumši zilā krāsā ar pelēku iemalojumu. Priekšpusē vidū izvietota Valsts policijas kokarde vai Valsts policijas kokardes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095625" cy="1524000"/>
            <wp:effectExtent t="0" b="0" r="0" l="0"/>
            <wp:docPr id="42" name="media/image42.jpg"/>
            <a:graphic>
              <a:graphicData uri="http://schemas.openxmlformats.org/drawingml/2006/picture">
                <pic:pic>
                  <pic:nvPicPr>
                    <pic:cNvPr id="42" name="media/image42.jpg"/>
                    <pic:cNvPicPr/>
                  </pic:nvPicPr>
                  <pic:blipFill>
                    <a:blip r:embed="rId42"/>
                    <a:srcRect/>
                    <a:stretch>
                      <a:fillRect/>
                    </a:stretch>
                  </pic:blipFill>
                  <pic:spPr>
                    <a:xfrm>
                      <a:ext cx="3095625" cy="15240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34. attēls.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Adīta cepure – cepure ar atloka daļu (35. attēls) tumši zilā krāsā. Priekšdaļā atlocījuma vidū izvietota Valsts policijas kokardes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952624" cy="1933575"/>
            <wp:effectExtent t="0" b="0" r="0" l="0"/>
            <wp:docPr id="43" name="media/image43.JPG"/>
            <a:graphic>
              <a:graphicData uri="http://schemas.openxmlformats.org/drawingml/2006/picture">
                <pic:pic>
                  <pic:nvPicPr>
                    <pic:cNvPr id="43" name="media/image43.JPG"/>
                    <pic:cNvPicPr/>
                  </pic:nvPicPr>
                  <pic:blipFill>
                    <a:blip r:embed="rId43"/>
                    <a:srcRect/>
                    <a:stretch>
                      <a:fillRect/>
                    </a:stretch>
                  </pic:blipFill>
                  <pic:spPr>
                    <a:xfrm>
                      <a:ext cx="1952624" cy="19335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35. attēls.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Ausaine – siltināta ūdensnecaurlaidīga ausaine (36. attēls) tumši zilā un melnā krāsā. Priekšpusē izvietots mīkstas formas nags, kurš piestiprināms pie ausaines ar spiedpogām. Naga centrā izvietota Valsts policijas kokarde. Sānos pagarinātas pieausu daļas, kas sastiprināmas kopā uzlocītā stāvoklī virs cepures vai zem zoda ar spiedpogu.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981199" cy="2133600"/>
            <wp:effectExtent t="0" b="0" r="0" l="0"/>
            <wp:docPr id="44" name="media/image44.JPG"/>
            <a:graphic>
              <a:graphicData uri="http://schemas.openxmlformats.org/drawingml/2006/picture">
                <pic:pic>
                  <pic:nvPicPr>
                    <pic:cNvPr id="44" name="media/image44.JPG"/>
                    <pic:cNvPicPr/>
                  </pic:nvPicPr>
                  <pic:blipFill>
                    <a:blip r:embed="rId44"/>
                    <a:srcRect/>
                    <a:stretch>
                      <a:fillRect/>
                    </a:stretch>
                  </pic:blipFill>
                  <pic:spPr>
                    <a:xfrm>
                      <a:ext cx="1981199" cy="21336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36. attēls.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Cepure-galvas/kakla apsējs – tuneļveida daudzfunkcionāls galvas/kakla apsējs tumši zilā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Cimdi – ūdensnecaurlaidīgi siltināti cimdi melnā krāsā ar uzrakstu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Termoveļas komplekts – tumšas krāsas trikotāžas krekls ar garām piedurknēm un tumšas krāsas trikotāžas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Bikšu josta – regulējama garuma bikšu josta melnā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18. Apavi un zeķes – apavi melnā krāsā un zeķes tumšā krāsā."</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25-TA-1225</w:t>
    </w:r>
    <w:r>
      <w:br/>
    </w:r>
    <w:r w:rsidR="00000000" w:rsidRPr="00000000" w:rsidDel="00000000">
      <w:rPr>
        <w:rtl w:val="0"/>
      </w:rPr>
      <w:t xml:space="preserve">Izdrukāts 29.07.2026. 23.57 - 1.0.VK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25-TA-1225</w:t>
    </w:r>
    <w:r>
      <w:br/>
    </w:r>
    <w:r w:rsidR="00000000" w:rsidRPr="00000000" w:rsidDel="00000000">
      <w:rPr>
        <w:rtl w:val="0"/>
      </w:rPr>
      <w:t xml:space="preserve">Izdrukāts 29.07.2026. 23.57 - 1.0.VK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PNG" Type="http://schemas.openxmlformats.org/officeDocument/2006/relationships/image" Id="rId9"/><Relationship Target="media/image10.PNG" Type="http://schemas.openxmlformats.org/officeDocument/2006/relationships/image" Id="rId10"/><Relationship Target="media/image11.JPG" Type="http://schemas.openxmlformats.org/officeDocument/2006/relationships/image" Id="rId11"/><Relationship Target="media/image12.PN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PNG" Type="http://schemas.openxmlformats.org/officeDocument/2006/relationships/image" Id="rId15"/><Relationship Target="media/image16.JPG" Type="http://schemas.openxmlformats.org/officeDocument/2006/relationships/image" Id="rId16"/><Relationship Target="media/image17.JPG" Type="http://schemas.openxmlformats.org/officeDocument/2006/relationships/image" Id="rId17"/><Relationship Target="media/image18.JPG" Type="http://schemas.openxmlformats.org/officeDocument/2006/relationships/image" Id="rId18"/><Relationship Target="media/image19.JPG" Type="http://schemas.openxmlformats.org/officeDocument/2006/relationships/image" Id="rId19"/><Relationship Target="media/image20.JPG" Type="http://schemas.openxmlformats.org/officeDocument/2006/relationships/image" Id="rId20"/><Relationship Target="media/image21.PNG" Type="http://schemas.openxmlformats.org/officeDocument/2006/relationships/image" Id="rId21"/><Relationship Target="media/image22.JPG" Type="http://schemas.openxmlformats.org/officeDocument/2006/relationships/image" Id="rId22"/><Relationship Target="media/image23.JPG" Type="http://schemas.openxmlformats.org/officeDocument/2006/relationships/image" Id="rId23"/><Relationship Target="media/image24.PNG" Type="http://schemas.openxmlformats.org/officeDocument/2006/relationships/image" Id="rId24"/><Relationship Target="media/image25.PNG" Type="http://schemas.openxmlformats.org/officeDocument/2006/relationships/image" Id="rId25"/><Relationship Target="media/image26.PNG" Type="http://schemas.openxmlformats.org/officeDocument/2006/relationships/image" Id="rId26"/><Relationship Target="media/image27.JPG" Type="http://schemas.openxmlformats.org/officeDocument/2006/relationships/image" Id="rId27"/><Relationship Target="media/image28.JPG" Type="http://schemas.openxmlformats.org/officeDocument/2006/relationships/image" Id="rId28"/><Relationship Target="media/image29.JP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JPG" Type="http://schemas.openxmlformats.org/officeDocument/2006/relationships/image" Id="rId35"/><Relationship Target="media/image36.JPG" Type="http://schemas.openxmlformats.org/officeDocument/2006/relationships/image" Id="rId36"/><Relationship Target="media/image37.JPG" Type="http://schemas.openxmlformats.org/officeDocument/2006/relationships/image" Id="rId37"/><Relationship Target="media/image38.JPG" Type="http://schemas.openxmlformats.org/officeDocument/2006/relationships/image" Id="rId38"/><Relationship Target="media/image39.JPG" Type="http://schemas.openxmlformats.org/officeDocument/2006/relationships/image" Id="rId39"/><Relationship Target="media/image40.JPG" Type="http://schemas.openxmlformats.org/officeDocument/2006/relationships/image" Id="rId40"/><Relationship Target="media/image41.JPG" Type="http://schemas.openxmlformats.org/officeDocument/2006/relationships/image" Id="rId41"/><Relationship Target="media/image42.jpg" Type="http://schemas.openxmlformats.org/officeDocument/2006/relationships/image" Id="rId42"/><Relationship Target="media/image43.JPG" Type="http://schemas.openxmlformats.org/officeDocument/2006/relationships/image" Id="rId43"/><Relationship Target="media/image44.JPG" Type="http://schemas.openxmlformats.org/officeDocument/2006/relationships/image" Id="rId44"/></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noteikumu_(grozījumu)_projekts_p_25-TA-1225.docx</dc:title>
</cp:coreProperties>
</file>

<file path=docProps/custom.xml><?xml version="1.0" encoding="utf-8"?>
<Properties xmlns="http://schemas.openxmlformats.org/officeDocument/2006/custom-properties" xmlns:vt="http://schemas.openxmlformats.org/officeDocument/2006/docPropsVTypes"/>
</file>