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15. novembra rīkojumā Nr. 765 "Par Brīvības pieminekļa un Rīgas Brāļu kapu saglabāšanas, uzturēšanas, izpētes un atjaunošanas programmu 2023.–2025. 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24-TA-2325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