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2017. gada 7. februāra noteikumos Nr. 78 "Dabasgāzes tirdzniecības un lietošanas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Enerģētikas likuma</w:t>
      </w:r>
      <w:r>
        <w:br/>
      </w:r>
      <w:r w:rsidR="00000000" w:rsidRPr="00000000" w:rsidDel="00000000">
        <w:rPr>
          <w:rStyle w:val="paragraph"/>
          <w:i w:val="1"/>
          <w:rtl w:val="0"/>
        </w:rPr>
        <w:t xml:space="preserve">107.</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trešo, piekto un septīto daļu un </w:t>
      </w:r>
      <w:r>
        <w:br/>
      </w:r>
      <w:r w:rsidR="00000000" w:rsidRPr="00000000" w:rsidDel="00000000">
        <w:rPr>
          <w:rStyle w:val="paragraph"/>
          <w:i w:val="1"/>
          <w:rtl w:val="0"/>
        </w:rPr>
        <w:t xml:space="preserve">109. panta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2017. gada 7. februāra noteikumos Nr. 78 "Dabasgāzes tirdzniecības un lietošanas noteikumi" (Latvijas Vēstnesis, 2017, 44. nr.; 2020, 17. nr.; 2021, 154., 200. nr.; 2022, 20A., 176.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tiesību akta izdošanas pamatojuma norādi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"Izdoti saskaņā ar Enerģētikas likuma107.</w:t>
      </w:r>
      <w:r w:rsidR="00000000" w:rsidRPr="00000000" w:rsidDel="00000000">
        <w:rPr>
          <w:vertAlign w:val="superscript"/>
          <w:rtl w:val="0"/>
        </w:rPr>
        <w:t xml:space="preserve">1</w:t>
      </w:r>
      <w:r w:rsidR="00000000" w:rsidRPr="00000000" w:rsidDel="00000000">
        <w:rPr>
          <w:rtl w:val="0"/>
        </w:rPr>
        <w:t xml:space="preserve"> panta trešo, piekto un septīto daļu un 109. panta ceturto 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kārtību, kādā lietotājiem piegādā dabasgāzi un pārtrauc tās piegādi, dabasgāzes sistēmas drošas lietošanas prasības, tirgotāja, sistēmas operatora, lietotāja un gazificētā objekta īpašnieka tiesības un pienākumus dabasgāzes piegādē un lietošanā;";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svītrot 1.3.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svītrot 1.4.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1.5.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 kārtību, kādā nosaka un publicē pēdējās garantētās piegādes cenu galalietotājiem, kuru gazificētie objekti ir pieslēgti dabasgāzes sadales sistēmai;";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1.6.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 sašķidrinātās dabasgāzes pakalpojuma sniegšanas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papildināt ar 1.7.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 universālā pakalpojuma piedāvājuma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Klimata un enerģētikas ministrija sadarbībā ar attiecīgo standartizācijas tehnisko komiteju iesaka nacionālajai standartizācijas institūcijai to standartu sarakstu, kurus piemērot šo noteikumu prasību izpildei. Nacionālā standartizācijas institūcija piemērojamo standartu sarakstu publicē savā tīmekļvietnē.";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24.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 Dabasgāzes tirdzniecība lietotājam notiek saskaņā ar dabasgāzes tirdzniecības līgumu, kurā iekļauj norādi par sadales sistēmas pakalpojumu izmantošanas kārtību, vai kā universālais pakalpojums vai pēdējās garantētās piegādes pakalpojums saskaņā ar šiem noteikumiem.";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1.10.</w:t>
      </w:r>
      <w:r w:rsidR="00000000" w:rsidRPr="00000000" w:rsidDel="00000000">
        <w:rPr>
          <w:rtl w:val="0"/>
        </w:rPr>
        <w:t xml:space="preserve"> </w:t>
      </w:r>
      <w:r w:rsidR="00000000" w:rsidRPr="00000000" w:rsidDel="00000000">
        <w:rPr>
          <w:rtl w:val="0"/>
        </w:rPr>
        <w:t xml:space="preserve">izteikt 26.4.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"26.4. kārtību, kādā lietotājs iesniedz komercuzskaites mēraparāta rādījumus, kā arī kārtību, kādā lietotājs veic norēķinus par dabasgāzi, lietotāja dabasgāzes apgādes sistēmas nebalansu un sistēmas pakalpojumiem, kā arī norēķinu veidus;";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izteikt IV nodaļas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"IV. Dabasgāzes tirdzniecība mājsaimniecības lietotājiem";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1.12.</w:t>
      </w:r>
      <w:r w:rsidR="00000000" w:rsidRPr="00000000" w:rsidDel="00000000">
        <w:rPr>
          <w:rtl w:val="0"/>
        </w:rPr>
        <w:t xml:space="preserve"> </w:t>
      </w:r>
      <w:r w:rsidR="00000000" w:rsidRPr="00000000" w:rsidDel="00000000">
        <w:rPr>
          <w:rtl w:val="0"/>
        </w:rPr>
        <w:t xml:space="preserve">izteikt 40.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 Dabasgāzes tirdzniecības piedāvājumā mājsaimniecības lietotājam dabasgāzes tirgotājs ietver šādu informāciju: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40.1. dabasgāzes tirdzniecības līguma darbības termiņu, dabasgāzes tirdzniecības periodu, līguma pirmstermiņa izbeigšanas kārtību, tai skaitā maksu par līguma pirmstermiņa izbeigšanu, ja tāda paredzēta;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40.2. dabasgāzes cenu vai tās noteikšanas kārtību, norēķinu kārtību un veidu, pretenziju izskatīšanas kārtību;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40.3. kopējās sagaidāmās dabasgāzes izmaksas par kilovatstundu (turpmāk – kWh) un kubikmetru vai mēneša vidējo dabasgāzes patēriņu gazificētajā objektā, izmaksu aprēķinā atsevišķi norādot dabasgāzes cenu, maksu par sistēmas pakalpojumiem un nodokļiem;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40.4. komercuzskaites mēraparāta rādījumu iesniegšanas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 </w:t>
      </w:r>
      <w:r w:rsidR="00000000" w:rsidRPr="00000000" w:rsidDel="00000000">
        <w:rPr>
          <w:rtl w:val="0"/>
        </w:rPr>
        <w:t xml:space="preserve">izteikt 41.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 Dabasgāzes tirgotājs līgumā ar mājsaimniecības lietotāju iekļauj dabasgāzes tirdzniecības līguma noteikumus, kas neatšķiras no lietotājam izsniegtā piedāvājuma, un papildus šo noteikumu 26. punktā minētajam paredz, ka: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41.1. dabasgāzes tirgotājs mājsaimniecības lietotājam maksu par dabasgāzes tirdzniecības līguma pirmstermiņa izbeigšanu vai tirdzniecības noteikumu grozīšanu var piemērot tikai pirmajos divos tirdzniecības perioda gados, ja dabasgāzes tirdzniecības līgumā noteiktais dabasgāzes tirdzniecības periods pārsniedz divus gadus;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41.2. mājsaimniecības lietotājs ir tiesīgs izbeigt dabasgāzes tirdzniecības līgumu bez līguma pirmstermiņa izbeigšanas maksas piemērošanas, ja tiek mainīti līguma noteikumi dabasgāzes tirdzniecības perioda pirmajos divos gados;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41.3. maksa par līguma pirmstermiņa izbeigšanu jānosaka proporcionāli dabasgāzes tirdzniecības laikam līdz līguma pirmstermiņa izbeigšanai, sadalot to vismaz triju mēnešu periodos, ja dabasgāzes tirdzniecības līgumā, kas ar mājsaimniecības lietotāju noslēgts uz noteiktu laiku, paredzēta maksa par līguma pirmstermiņa izbeigšanu;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41.4. mājsaimniecības lietotājs var izbeigt dabasgāzes tirdzniecības līgumu, par to informējot dabasgāzes tirgotāju vismaz septiņas darba dienas iepriekš un norādot dabasgāzes tirdzniecības līguma izbeigšanas laiku.";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 </w:t>
      </w:r>
      <w:r w:rsidR="00000000" w:rsidRPr="00000000" w:rsidDel="00000000">
        <w:rPr>
          <w:rtl w:val="0"/>
        </w:rPr>
        <w:t xml:space="preserve">papildināt ar 41.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 Tirgotājam, ja tas sniedz dabasgāzes tirdzniecības pakalpojumus mājsaimniecības lietotājam, ir pienākums piedāvāt universālo pakalpojumu. Universālā pakalpojuma piedāvājumā iekļauj šādus nosacījumus un informāciju: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1. dabasgāzes tirdzniecības periods ir seši mēneši. Dabasgāzes piegāde pēc dabasgāzes tirdzniecības perioda beigām tiek nodrošināta universālā pakalpojuma ietvaros par tirgotāja noteikto cenu nākamajam dabasgāzes tirdzniecības periodam;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2. visā dabasgāzes tirdzniecības periodā dabasgāzes cena ir nemainīga, kuru nosaka saskaņā ar šo noteikumu 41.</w:t>
      </w:r>
      <w:r w:rsidR="00000000" w:rsidRPr="00000000" w:rsidDel="00000000">
        <w:rPr>
          <w:vertAlign w:val="superscript"/>
          <w:rtl w:val="0"/>
        </w:rPr>
        <w:t xml:space="preserve">2</w:t>
      </w:r>
      <w:r w:rsidR="00000000" w:rsidRPr="00000000" w:rsidDel="00000000">
        <w:rPr>
          <w:rtl w:val="0"/>
        </w:rPr>
        <w:t xml:space="preserve"> punktu;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3. mājsaimniecības lietotājam ir tiesības atteikties no universālā pakalpojuma pirms dabasgāzes tirdzniecības perioda beigām bez līguma pirmstermiņa izbeigšanas maksas piemērošanas;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4. noteiktā norēķinu kārtība un piemērojamais norēķinu veids.";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 </w:t>
      </w:r>
      <w:r w:rsidR="00000000" w:rsidRPr="00000000" w:rsidDel="00000000">
        <w:rPr>
          <w:rtl w:val="0"/>
        </w:rPr>
        <w:t xml:space="preserve">papildināt ar 41.</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2</w:t>
      </w:r>
      <w:r w:rsidR="00000000" w:rsidRPr="00000000" w:rsidDel="00000000">
        <w:rPr>
          <w:rtl w:val="0"/>
        </w:rPr>
        <w:t xml:space="preserve"> Dabasgāzes tirgotājs mājsaimniecības lietotājam piedāvā universālo pakalpojumu attiecīgajam tirdzniecības periodam par dabasgāzes cenu, kas ietver mazumtirdzniecības uzcenojumu, maksu par uzglabāšanas sistēmas pakalpojumiem un maksu par pārvades sistēmas pakalpojumiem, izņemot maksu par pārvades sistēmas pakalpojumu izejas punktā Latvijas lietotāju apgādei, un kas uz cenas noteikšanas brīdi nepārsniedz dabasgāzes sadales sistēmas operatora tīmekļvietnē publicēto atsauces dabasgāzes cenu.";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 </w:t>
      </w:r>
      <w:r w:rsidR="00000000" w:rsidRPr="00000000" w:rsidDel="00000000">
        <w:rPr>
          <w:rtl w:val="0"/>
        </w:rPr>
        <w:t xml:space="preserve">papildināt ar 41.</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3</w:t>
      </w:r>
      <w:r w:rsidR="00000000" w:rsidRPr="00000000" w:rsidDel="00000000">
        <w:rPr>
          <w:rtl w:val="0"/>
        </w:rPr>
        <w:t xml:space="preserve"> Dabasgāzes sadales sistēmas operators aprēķina šo noteikumu 41.</w:t>
      </w:r>
      <w:r w:rsidR="00000000" w:rsidRPr="00000000" w:rsidDel="00000000">
        <w:rPr>
          <w:vertAlign w:val="superscript"/>
          <w:rtl w:val="0"/>
        </w:rPr>
        <w:t xml:space="preserve">2</w:t>
      </w:r>
      <w:r w:rsidR="00000000" w:rsidRPr="00000000" w:rsidDel="00000000">
        <w:rPr>
          <w:rtl w:val="0"/>
        </w:rPr>
        <w:t xml:space="preserve"> punktā minēto atsauces dabasgāzes cenu nākamajam kalendārajam mēnesim, nosakot aritmētisko vidējo no Nīderlandes biržas Title Transfer Facility (TTF) gāzes cenu indeksa nākotnes prognozēm nākamajiem 6 mēnešiem uz kārtējā mēneša pirmo darba dienu un to reizinot ar koeficientu 1,25. Atsauces dabasgāzes cenu dabasgāzes sadales sistēmas operators publicē savā tīmekļvietnē ne vēlāk kā kārtējā mēneša trešajā darba dienā.";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rtl w:val="0"/>
        </w:rPr>
        <w:t xml:space="preserve"> </w:t>
      </w:r>
      <w:r w:rsidR="00000000" w:rsidRPr="00000000" w:rsidDel="00000000">
        <w:rPr>
          <w:rtl w:val="0"/>
        </w:rPr>
        <w:t xml:space="preserve">izteikt 42.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 Dabasgāzes tirgotājs nodrošina mājsaimniecības lietotājam dabasgāzes tirdzniecības pakalpojumu atbilstoši dabasgāzes tirdzniecības līgumam vai universālajam pakalpojumam.";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1.18.</w:t>
      </w:r>
      <w:r w:rsidR="00000000" w:rsidRPr="00000000" w:rsidDel="00000000">
        <w:rPr>
          <w:rtl w:val="0"/>
        </w:rPr>
        <w:t xml:space="preserve"> </w:t>
      </w:r>
      <w:r w:rsidR="00000000" w:rsidRPr="00000000" w:rsidDel="00000000">
        <w:rPr>
          <w:rtl w:val="0"/>
        </w:rPr>
        <w:t xml:space="preserve">svītrot 42.</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1.19.</w:t>
      </w:r>
      <w:r w:rsidR="00000000" w:rsidRPr="00000000" w:rsidDel="00000000">
        <w:rPr>
          <w:rtl w:val="0"/>
        </w:rPr>
        <w:t xml:space="preserve"> </w:t>
      </w:r>
      <w:r w:rsidR="00000000" w:rsidRPr="00000000" w:rsidDel="00000000">
        <w:rPr>
          <w:rtl w:val="0"/>
        </w:rPr>
        <w:t xml:space="preserve">svītrot 43.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rtl w:val="0"/>
        </w:rPr>
        <w:t xml:space="preserve"> </w:t>
      </w:r>
      <w:r w:rsidR="00000000" w:rsidRPr="00000000" w:rsidDel="00000000">
        <w:rPr>
          <w:rtl w:val="0"/>
        </w:rPr>
        <w:t xml:space="preserve">svītrot 44.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1.21.</w:t>
      </w:r>
      <w:r w:rsidR="00000000" w:rsidRPr="00000000" w:rsidDel="00000000">
        <w:rPr>
          <w:rtl w:val="0"/>
        </w:rPr>
        <w:t xml:space="preserve"> </w:t>
      </w:r>
      <w:r w:rsidR="00000000" w:rsidRPr="00000000" w:rsidDel="00000000">
        <w:rPr>
          <w:rtl w:val="0"/>
        </w:rPr>
        <w:t xml:space="preserve">svītrot 45.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1.22.</w:t>
      </w:r>
      <w:r w:rsidR="00000000" w:rsidRPr="00000000" w:rsidDel="00000000">
        <w:rPr>
          <w:rtl w:val="0"/>
        </w:rPr>
        <w:t xml:space="preserve"> </w:t>
      </w:r>
      <w:r w:rsidR="00000000" w:rsidRPr="00000000" w:rsidDel="00000000">
        <w:rPr>
          <w:rtl w:val="0"/>
        </w:rPr>
        <w:t xml:space="preserve">svītrot 46.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1.23.</w:t>
      </w:r>
      <w:r w:rsidR="00000000" w:rsidRPr="00000000" w:rsidDel="00000000">
        <w:rPr>
          <w:rtl w:val="0"/>
        </w:rPr>
        <w:t xml:space="preserve"> </w:t>
      </w:r>
      <w:r w:rsidR="00000000" w:rsidRPr="00000000" w:rsidDel="00000000">
        <w:rPr>
          <w:rtl w:val="0"/>
        </w:rPr>
        <w:t xml:space="preserve">svītrot 47.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 </w:t>
      </w:r>
      <w:r w:rsidR="00000000" w:rsidRPr="00000000" w:rsidDel="00000000">
        <w:rPr>
          <w:rtl w:val="0"/>
        </w:rPr>
        <w:t xml:space="preserve">svītrot 48.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1.25.</w:t>
      </w:r>
      <w:r w:rsidR="00000000" w:rsidRPr="00000000" w:rsidDel="00000000">
        <w:rPr>
          <w:rtl w:val="0"/>
        </w:rPr>
        <w:t xml:space="preserve"> </w:t>
      </w:r>
      <w:r w:rsidR="00000000" w:rsidRPr="00000000" w:rsidDel="00000000">
        <w:rPr>
          <w:rtl w:val="0"/>
        </w:rPr>
        <w:t xml:space="preserve">izteikt 49.1.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"49.1. pēc pieslēguma izveides mājsaimniecības lietotājam un komercuzskaites mēraparāta uzstādīšanas sniedz dabasgāzes tirgotājam informāciju, kura nepieciešama, lai sāktu norēķināties par patērēto dabasgāzi, un nodrošina norēķiniem nepieciešamo informāciju par mājsamniecības lietotājiem piegādāto dabasgāzi;";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1.26.</w:t>
      </w:r>
      <w:r w:rsidR="00000000" w:rsidRPr="00000000" w:rsidDel="00000000">
        <w:rPr>
          <w:rtl w:val="0"/>
        </w:rPr>
        <w:t xml:space="preserve"> </w:t>
      </w:r>
      <w:r w:rsidR="00000000" w:rsidRPr="00000000" w:rsidDel="00000000">
        <w:rPr>
          <w:rtl w:val="0"/>
        </w:rPr>
        <w:t xml:space="preserve">izteikt 49.2.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"49.2. informē dabasgāzes tirgotāju par mājsaimniecības lietotāju, kuram jāsniedz pēdējās garantētās piegādes pakalpojums;";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1.27.</w:t>
      </w:r>
      <w:r w:rsidR="00000000" w:rsidRPr="00000000" w:rsidDel="00000000">
        <w:rPr>
          <w:rtl w:val="0"/>
        </w:rPr>
        <w:t xml:space="preserve"> </w:t>
      </w:r>
      <w:r w:rsidR="00000000" w:rsidRPr="00000000" w:rsidDel="00000000">
        <w:rPr>
          <w:rtl w:val="0"/>
        </w:rPr>
        <w:t xml:space="preserve">izteikt 49.4.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"49.4. informē pēdējās garantētās piegādes pakalpojuma sniedzēju par lietotāju, kuram nav spēkā esoša dabasgāzes tirdzniecības līguma un kurš līdz tā noslēgšanai turpina patērēt dabasgāzi vai kuram ir spēkā esošs dabasgāzes tirdzniecības līgums ar tādu dabasgāzes tirgotāju, kurš izbeidz vai izbeidzis dabasgāzes tirdzniecību, un reģistrē dabasgāzes tirdzniecību pēdējās garantētās piegādes pakalpojuma ietvaros minētajam lietotājam.";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1.28.</w:t>
      </w:r>
      <w:r w:rsidR="00000000" w:rsidRPr="00000000" w:rsidDel="00000000">
        <w:rPr>
          <w:rtl w:val="0"/>
        </w:rPr>
        <w:t xml:space="preserve"> </w:t>
      </w:r>
      <w:r w:rsidR="00000000" w:rsidRPr="00000000" w:rsidDel="00000000">
        <w:rPr>
          <w:rtl w:val="0"/>
        </w:rPr>
        <w:t xml:space="preserve">svītrot 50.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1.29.</w:t>
      </w:r>
      <w:r w:rsidR="00000000" w:rsidRPr="00000000" w:rsidDel="00000000">
        <w:rPr>
          <w:rtl w:val="0"/>
        </w:rPr>
        <w:t xml:space="preserve"> </w:t>
      </w:r>
      <w:r w:rsidR="00000000" w:rsidRPr="00000000" w:rsidDel="00000000">
        <w:rPr>
          <w:rtl w:val="0"/>
        </w:rPr>
        <w:t xml:space="preserve">svītrot 51.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rtl w:val="0"/>
        </w:rPr>
        <w:t xml:space="preserve"> </w:t>
      </w:r>
      <w:r w:rsidR="00000000" w:rsidRPr="00000000" w:rsidDel="00000000">
        <w:rPr>
          <w:rtl w:val="0"/>
        </w:rPr>
        <w:t xml:space="preserve">svītrot 52.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svītrot 53.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1.32.</w:t>
      </w:r>
      <w:r w:rsidR="00000000" w:rsidRPr="00000000" w:rsidDel="00000000">
        <w:rPr>
          <w:rtl w:val="0"/>
        </w:rPr>
        <w:t xml:space="preserve"> </w:t>
      </w:r>
      <w:r w:rsidR="00000000" w:rsidRPr="00000000" w:rsidDel="00000000">
        <w:rPr>
          <w:rtl w:val="0"/>
        </w:rPr>
        <w:t xml:space="preserve">izteikt 65.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"65. Lietotājam dabasgāzi pēdējās garantētās piegādes pakalpojuma ietvaros nodrošina sadales sistēmas operatora izvēlēts dabasgāzes tirgotājs, ar kuru panākta vienošanās par pēdējās garantētās piegādes pakalpojuma sniegšanu.";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1.33.</w:t>
      </w:r>
      <w:r w:rsidR="00000000" w:rsidRPr="00000000" w:rsidDel="00000000">
        <w:rPr>
          <w:rtl w:val="0"/>
        </w:rPr>
        <w:t xml:space="preserve"> </w:t>
      </w:r>
      <w:r w:rsidR="00000000" w:rsidRPr="00000000" w:rsidDel="00000000">
        <w:rPr>
          <w:rtl w:val="0"/>
        </w:rPr>
        <w:t xml:space="preserve">svītrot 66.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1.34.</w:t>
      </w:r>
      <w:r w:rsidR="00000000" w:rsidRPr="00000000" w:rsidDel="00000000">
        <w:rPr>
          <w:rtl w:val="0"/>
        </w:rPr>
        <w:t xml:space="preserve"> </w:t>
      </w:r>
      <w:r w:rsidR="00000000" w:rsidRPr="00000000" w:rsidDel="00000000">
        <w:rPr>
          <w:rtl w:val="0"/>
        </w:rPr>
        <w:t xml:space="preserve">papildināt ar 67.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vertAlign w:val="superscript"/>
          <w:rtl w:val="0"/>
        </w:rPr>
        <w:t xml:space="preserve">1</w:t>
      </w:r>
      <w:r w:rsidR="00000000" w:rsidRPr="00000000" w:rsidDel="00000000">
        <w:rPr>
          <w:rtl w:val="0"/>
        </w:rPr>
        <w:t xml:space="preserve"> Pēdējās garantētās piegādes pakalpojuma sniedzējs pēdējās garantētās piegādes pakalpojumu sniedz par dubultu universālā pakalpojuma maksu.";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1.35.</w:t>
      </w:r>
      <w:r w:rsidR="00000000" w:rsidRPr="00000000" w:rsidDel="00000000">
        <w:rPr>
          <w:rtl w:val="0"/>
        </w:rPr>
        <w:t xml:space="preserve"> </w:t>
      </w:r>
      <w:r w:rsidR="00000000" w:rsidRPr="00000000" w:rsidDel="00000000">
        <w:rPr>
          <w:rtl w:val="0"/>
        </w:rPr>
        <w:t xml:space="preserve">papildināt ar 77.1.</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"77.1.</w:t>
      </w:r>
      <w:r w:rsidR="00000000" w:rsidRPr="00000000" w:rsidDel="00000000">
        <w:rPr>
          <w:vertAlign w:val="superscript"/>
          <w:rtl w:val="0"/>
        </w:rPr>
        <w:t xml:space="preserve">1</w:t>
      </w:r>
      <w:r w:rsidR="00000000" w:rsidRPr="00000000" w:rsidDel="00000000">
        <w:rPr>
          <w:rtl w:val="0"/>
        </w:rPr>
        <w:t xml:space="preserve"> pieprasīt un saņemt no lietotājiem, kā arī nodot sadales sistēmas operatoram informāciju par lietotāju komercuzskaites mēraparātu rādījumiem;";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1.36.</w:t>
      </w:r>
      <w:r w:rsidR="00000000" w:rsidRPr="00000000" w:rsidDel="00000000">
        <w:rPr>
          <w:rtl w:val="0"/>
        </w:rPr>
        <w:t xml:space="preserve"> </w:t>
      </w:r>
      <w:r w:rsidR="00000000" w:rsidRPr="00000000" w:rsidDel="00000000">
        <w:rPr>
          <w:rtl w:val="0"/>
        </w:rPr>
        <w:t xml:space="preserve">svītrot 82.1.2.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rtl w:val="0"/>
        </w:rPr>
        <w:t xml:space="preserve"> </w:t>
      </w:r>
      <w:r w:rsidR="00000000" w:rsidRPr="00000000" w:rsidDel="00000000">
        <w:rPr>
          <w:rtl w:val="0"/>
        </w:rPr>
        <w:t xml:space="preserve">izteikt 82.2.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"82.2. izstrādāt un savā tīmekļvietnē publicēt patēriņa standarta profilus, dabasgāzes uzskaites un izlietotās dabasgāzes daudzuma noteikšanas un aprēķināšanas kārtību, kā arī citu dabasgāzes tirgotājam un lietotājam paredzēto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1.38.</w:t>
      </w:r>
      <w:r w:rsidR="00000000" w:rsidRPr="00000000" w:rsidDel="00000000">
        <w:rPr>
          <w:rtl w:val="0"/>
        </w:rPr>
        <w:t xml:space="preserve"> </w:t>
      </w:r>
      <w:r w:rsidR="00000000" w:rsidRPr="00000000" w:rsidDel="00000000">
        <w:rPr>
          <w:rtl w:val="0"/>
        </w:rPr>
        <w:t xml:space="preserve">izteikt 97.1.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"97.1. sniegt patiesu informāciju par komercuzskaites mēraparāta rādījumiem savam dabasgāzes tirgotājam atbilstoši dabasgāzes uzskaites un komercuzskaites mēraparātu rādījumu paziņošanas kārtībai;;";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1.39.</w:t>
      </w:r>
      <w:r w:rsidR="00000000" w:rsidRPr="00000000" w:rsidDel="00000000">
        <w:rPr>
          <w:rtl w:val="0"/>
        </w:rPr>
        <w:t xml:space="preserve"> </w:t>
      </w:r>
      <w:r w:rsidR="00000000" w:rsidRPr="00000000" w:rsidDel="00000000">
        <w:rPr>
          <w:rtl w:val="0"/>
        </w:rPr>
        <w:t xml:space="preserve">svītrot 99.2.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1.40.</w:t>
      </w:r>
      <w:r w:rsidR="00000000" w:rsidRPr="00000000" w:rsidDel="00000000">
        <w:rPr>
          <w:rtl w:val="0"/>
        </w:rPr>
        <w:t xml:space="preserve"> </w:t>
      </w:r>
      <w:r w:rsidR="00000000" w:rsidRPr="00000000" w:rsidDel="00000000">
        <w:rPr>
          <w:rtl w:val="0"/>
        </w:rPr>
        <w:t xml:space="preserve">izteikt 99.3.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"99.3. pilnā apmērā veikt maksājumus par dabasgāzi un sistēmas pakalpojumiem atbilstoši tarifiem dabasgāzes tirgotāja, universālā pakalpojuma vai pēdējās garantētās piegādes pakalpojuma sniedzēja apstiprinātajā norēķinu kārtībā, noteiktajos termiņos un veidā.";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izteikt 101.1.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"101.1. saņemt dabasgāzi atbilstoši dabasgāzes tirdzniecības līgumam, universālā pakalpojuma vai pēdējās garantētās piegādes pakalpojuma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izteikt 105.7.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"105.7. gazificētā objekta īpašnieks vai neviena no personām, kas gazificētajā objektā lieto dabasgāzi, nav noslēgusi dabasgāzes tirdzniecības līgumu, kā arī nesaņem dabasgāzi universālā pakalpojuma vai pēdējās garantētās piegādes pakalpojuma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1.43.</w:t>
      </w:r>
      <w:r w:rsidR="00000000" w:rsidRPr="00000000" w:rsidDel="00000000">
        <w:rPr>
          <w:rtl w:val="0"/>
        </w:rPr>
        <w:t xml:space="preserve"> </w:t>
      </w:r>
      <w:r w:rsidR="00000000" w:rsidRPr="00000000" w:rsidDel="00000000">
        <w:rPr>
          <w:rtl w:val="0"/>
        </w:rPr>
        <w:t xml:space="preserve">papildināt ar 106.</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"106.</w:t>
      </w:r>
      <w:r w:rsidR="00000000" w:rsidRPr="00000000" w:rsidDel="00000000">
        <w:rPr>
          <w:vertAlign w:val="superscript"/>
          <w:rtl w:val="0"/>
        </w:rPr>
        <w:t xml:space="preserve">1</w:t>
      </w:r>
      <w:r w:rsidR="00000000" w:rsidRPr="00000000" w:rsidDel="00000000">
        <w:rPr>
          <w:rtl w:val="0"/>
        </w:rPr>
        <w:t xml:space="preserve"> Ja sistēmas operators ir pārtraucis dabasgāzes piegādi šo noteikumu 106. punktā minētā iemesla dēļ, dabasgāzes piegāde netiek atjaunota, arī noslēdzot tirdzniecības līgumu ar citu dabasgāzes tirgotāju.";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1.44.</w:t>
      </w:r>
      <w:r w:rsidR="00000000" w:rsidRPr="00000000" w:rsidDel="00000000">
        <w:rPr>
          <w:rtl w:val="0"/>
        </w:rPr>
        <w:t xml:space="preserve"> </w:t>
      </w:r>
      <w:r w:rsidR="00000000" w:rsidRPr="00000000" w:rsidDel="00000000">
        <w:rPr>
          <w:rtl w:val="0"/>
        </w:rPr>
        <w:t xml:space="preserve">izteikt 107.3.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"107.3. dabasgāzes tirgotājs vai pēdējās garantētās piegādes pakalpojuma sniedzējs vismaz piecas darba dienas iepriekš ir lietotāju brīdinājis par dabasgāzes piegādes pārtraukšanu un sadales sistēmas operators ir saņēmis rakstveida paziņojumu no dabasgāzes tirgotāja vai pēdējās garantētās piegādes pakalpojuma sniedzēja par to, ka: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107.3.1. lietotājs šajos noteikumos, dabasgāzes tirgotāja vai pēdējās garantētās piegādes pakalpojuma sniedzēja apstiprinātajā norēķinu kārtībā vai noteiktajos termiņos nenorēķinās par saņemto dabasgāzi vai saņemtajiem sadales sistēmas pakalpojumiem, neveic citus ar dabasgāzes tirgotāja vai pēdējās garantētās piegādes pakalpojuma sniedzēja apstiprinātās norēķinu kārtības izpildi saistītus maksājumus, nav veicis priekšapmaksu vai nav iemaksājis vai atjaunojis drošības depozītu, ja lietotājam tāds ir bijis noteikts;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107.3.2. lietotājs ir zaudējis gazificētā objekta īpašuma, lietošanas vai valdījuma tiesības.";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1.45.</w:t>
      </w:r>
      <w:r w:rsidR="00000000" w:rsidRPr="00000000" w:rsidDel="00000000">
        <w:rPr>
          <w:rtl w:val="0"/>
        </w:rPr>
        <w:t xml:space="preserve"> </w:t>
      </w:r>
      <w:r w:rsidR="00000000" w:rsidRPr="00000000" w:rsidDel="00000000">
        <w:rPr>
          <w:rtl w:val="0"/>
        </w:rPr>
        <w:t xml:space="preserve">izteikt 109.2.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"109.2. pēc dabasgāzes tirgotāja vai pēdējās garantētās piegādes pakalpojuma sniedzēja atbilstoša rakstveida paziņojuma saņemšanas: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109.2.1. ir veikta samaksa par patērēto dabasgāzi, sniegtajiem sadales sistēmas pakalpojumiem un citiem normatīvajos aktos noteiktajiem maksājumiem;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109.2.2. ir saņemti citi ar dabasgāzes tirgotāja vai pēdējās garantētās piegādes pakalpojuma sniedzēja apstiprinātās norēķinu kārtības un šo noteikumu izpildi saistītie maksājumi (tai skaitā nokavējuma procenti, parāda atgūšanas izmaksas, maksājums drošības depozīta atjaunošanai, kompensācija);";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1.46.</w:t>
      </w:r>
      <w:r w:rsidR="00000000" w:rsidRPr="00000000" w:rsidDel="00000000">
        <w:rPr>
          <w:rtl w:val="0"/>
        </w:rPr>
        <w:t xml:space="preserve"> </w:t>
      </w:r>
      <w:r w:rsidR="00000000" w:rsidRPr="00000000" w:rsidDel="00000000">
        <w:rPr>
          <w:rtl w:val="0"/>
        </w:rPr>
        <w:t xml:space="preserve">izteikt 154.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"154. Pamats norēķinu veikšanai starp lietotāju un dabasgāzes tirgotāju par gazificētajā objektā patērētās dabasgāzes apjomu ir dabasgāzes lietotāja paziņotais komercuzskaites mēraparāta rādījums, bet, ja tāds nav iesniegts vai iesniegtais rādījums acīmredzami ir nekorekts, sadales sistēmas operatora sniegtā informācija par dabasgāzes patēriņu, kas noteikts atbilstoši šo noteikumu XI nodaļā minētajiem veidiem.";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1.47.</w:t>
      </w:r>
      <w:r w:rsidR="00000000" w:rsidRPr="00000000" w:rsidDel="00000000">
        <w:rPr>
          <w:rtl w:val="0"/>
        </w:rPr>
        <w:t xml:space="preserve"> </w:t>
      </w:r>
      <w:r w:rsidR="00000000" w:rsidRPr="00000000" w:rsidDel="00000000">
        <w:rPr>
          <w:rtl w:val="0"/>
        </w:rPr>
        <w:t xml:space="preserve">izteikt 155.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"155. Dabasgāzes tirgotājs, iekļaujot lietotāja rēķinā maksu par sadales sistēmas pakalpojumiem, pamatojas uz dabasgāzes lietotāja paziņoto komercuzskaites mēraparāta rādījumu, bet, ja tāds nav iesniegts vai iesniegtais rādījums acīmredzami ir nekorekts, tad, pamatojoties uz sadales sistēmas operatora sniegtajiem aprēķiniem par dabasgāzes patēriņu gazificētajā objektā, kas noteikti atbilstoši šo noteikumu XI nodaļā minētajiem veidiem un saskaņā ar Enerģētikas likumā noteiktajā kārtībā apstiprinātajiem tarifiem.";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1.48.</w:t>
      </w:r>
      <w:r w:rsidR="00000000" w:rsidRPr="00000000" w:rsidDel="00000000">
        <w:rPr>
          <w:rtl w:val="0"/>
        </w:rPr>
        <w:t xml:space="preserve"> </w:t>
      </w:r>
      <w:r w:rsidR="00000000" w:rsidRPr="00000000" w:rsidDel="00000000">
        <w:rPr>
          <w:rtl w:val="0"/>
        </w:rPr>
        <w:t xml:space="preserve">svītrot 158.2.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1.49.</w:t>
      </w:r>
      <w:r w:rsidR="00000000" w:rsidRPr="00000000" w:rsidDel="00000000">
        <w:rPr>
          <w:rtl w:val="0"/>
        </w:rPr>
        <w:t xml:space="preserve"> </w:t>
      </w:r>
      <w:r w:rsidR="00000000" w:rsidRPr="00000000" w:rsidDel="00000000">
        <w:rPr>
          <w:rtl w:val="0"/>
        </w:rPr>
        <w:t xml:space="preserve">izteikt 159.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"159. Norēķinu kārtību un grozījumus tajā dabasgāzes tirgotājs un pēdējās garantētās piegādes pakalpojuma sniedzējs ne vēlāk kā 30 dienas pirms to spēkā stāšanās publicē oficiālajā izdevumā "Latvijas Vēstnesis" un savā tīmekļvietnē.";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1.50.</w:t>
      </w:r>
      <w:r w:rsidR="00000000" w:rsidRPr="00000000" w:rsidDel="00000000">
        <w:rPr>
          <w:rtl w:val="0"/>
        </w:rPr>
        <w:t xml:space="preserve"> </w:t>
      </w:r>
      <w:r w:rsidR="00000000" w:rsidRPr="00000000" w:rsidDel="00000000">
        <w:rPr>
          <w:rtl w:val="0"/>
        </w:rPr>
        <w:t xml:space="preserve">izteikt 160.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"160. Dabasgāzes tirgotājs ir tiesīgs pieprasīt, lai lietotājs vai persona, kura vēlas noslēgt dabasgāzes tirdzniecības līgumu vai kura saņem dabasgāzi universālā pakalpojuma pēdējās garantētās piegādes pakalpojuma ietvaros, iesniedz līgumsaistību pienācīgas izpildes nodrošinājumu samērīgā apjomā, 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160.1. lietotājs nav ievērojis pielīgto vai dabasgāzes tirgotāja apstiprināto norēķinu kārtību un ir kavējis maksājumus par saņemto dabasgāzi vai sistēmas pakalpojumiem;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160.2. lietotājs vai persona, kura vēlas noslēgt dabasgāzes tirdzniecības līgumu vai saņemt dabasgāzi universālā pakalpojuma vai pēdējās garantētās piegādes ietvaros, tiek likvidēta vai reorganizēta un saskaņā ar reorganizācijas plānu tiks likvidēta;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160.3. lietotājam vai personai, kura vēlas noslēgt dabasgāzes tirdzniecības līgumu vai saņemt dabasgāzi universālā pakalpojuma vai pēdējās garantētās piegādes ietvaros, ierosināts tiesiskās aizsardzības process, ārpustiesas tiesiskās aizsardzības process vai pasludināts maksātnespējas process;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160.4. dabasgāzes tirdzniecības līgumu vēlas noslēgt vai dabasgāzi universālā pakalpojuma vai pēdējās garantētās piegādes ietvaros saņem lietotājs, kurš patērē vairāk nekā 25 000 m</w:t>
      </w:r>
      <w:r w:rsidR="00000000" w:rsidRPr="00000000" w:rsidDel="00000000">
        <w:rPr>
          <w:vertAlign w:val="superscript"/>
          <w:rtl w:val="0"/>
        </w:rPr>
        <w:t xml:space="preserve">3</w:t>
      </w:r>
      <w:r w:rsidR="00000000" w:rsidRPr="00000000" w:rsidDel="00000000">
        <w:rPr>
          <w:rtl w:val="0"/>
        </w:rPr>
        <w:t xml:space="preserve"> dabasgāzes gadā.";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1.51.</w:t>
      </w:r>
      <w:r w:rsidR="00000000" w:rsidRPr="00000000" w:rsidDel="00000000">
        <w:rPr>
          <w:rtl w:val="0"/>
        </w:rPr>
        <w:t xml:space="preserve"> </w:t>
      </w:r>
      <w:r w:rsidR="00000000" w:rsidRPr="00000000" w:rsidDel="00000000">
        <w:rPr>
          <w:rtl w:val="0"/>
        </w:rPr>
        <w:t xml:space="preserve">svītrot 162.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izteikt 163.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 Ja lietotājs saskaņā ar šo noteikumu 160. punktu ir iemaksājis dabasgāzes tirgotājam vai pārvades sistēmas operatoram drošības depozītu kā līgumsaistību pienācīgas izpildes nodrošinājumu: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163.1. lietotājam ir pienākums pēc tirgotāja vai pārvades sistēmas operatora pieprasījuma atjaunot drošības depozītu pilnā apmērā, ja no tā ir dzēstas lietotāja neizpildītās līgumsaistības;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163.2. tirgotājam vai pārvades sistēmas operatoram ir pienākums piecu darba dienu laikā paziņot lietotājam par lietotāja neizpildīto saistību dzēšanu no drošības depozīta;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163.3. dabasgāzes tirgotājam vai pārvades sistēmas operatoram ir pienākums atmaksāt depozītu lietotājam, ja tas divus gadus nepārtraukti ievērojis dabasgāzes tirdzniecības līgumā pielīgto vai dabasgāzes tirgotāja noteikto norēķinu kārtību;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163.4. beidzoties dabasgāzes tirdzniecības vai pārvades sistēmas pakalpojuma līguma termiņam vai gadījumā, ja tā darbība tiek izbeigta, tirgotājam vai pārvades sistēmas operatoram ir pienākums piecu darba dienu laikā atmaksāt lietotājam drošības depozīta summu, kas nav izlietota lietotāja neizpildīto līgumsaistību dzēšanai.";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izteikt 165.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"165. Ja komercuzskaites mēraparāta rādījums nolasīts nepareizi, lietotājs rakstveidā paziņo par to sadales sistēmas operatoram. Sadales sistēmas operators piecu darba dienu laikā pēc lietotāja rakstveida iesnieguma saņemšanas pārbauda komercuzskaites mēraparātu rādījumus un, ja nepieciešams, veic piegādātās dabasgāzes un maksas par saņemtajiem sadales sistēmas pakalpojumiem pārrēķinu. Pārbaudes rezultātus paziņo lietotājam un dabasgāzes tirgotājam vai pēdējās garantētās piegādes pakalpojuma sniedzējam, kurš, ja nepieciešams, veic izmaiņas maksājuma dokumentos vai maksājuma veikšanas termiņā.";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1.54.</w:t>
      </w:r>
      <w:r w:rsidR="00000000" w:rsidRPr="00000000" w:rsidDel="00000000">
        <w:rPr>
          <w:rtl w:val="0"/>
        </w:rPr>
        <w:t xml:space="preserve"> </w:t>
      </w:r>
      <w:r w:rsidR="00000000" w:rsidRPr="00000000" w:rsidDel="00000000">
        <w:rPr>
          <w:rtl w:val="0"/>
        </w:rPr>
        <w:t xml:space="preserve">izteikt 170.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"170. Pamats norēķinu veikšanai starp dabasgāzes tirgotāju un sadales sistēmas operatoru ir dabasgāzes lietotāja paziņotais komercuzskaites mēraparāta rādījums, bet, ja tāds nav iesniegts vai iesniegtais rādījums acīmredzami ir nekorekts, tad par pamatu tiek izmantota sadales sistēmas operatora sniegtā informācija par patērēto dabasgāzes apjomu, kas aprēķināts saskaņā ar šo noteikumu XI nodaļu.";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1.55.</w:t>
      </w:r>
      <w:r w:rsidR="00000000" w:rsidRPr="00000000" w:rsidDel="00000000">
        <w:rPr>
          <w:rtl w:val="0"/>
        </w:rPr>
        <w:t xml:space="preserve"> </w:t>
      </w:r>
      <w:r w:rsidR="00000000" w:rsidRPr="00000000" w:rsidDel="00000000">
        <w:rPr>
          <w:rtl w:val="0"/>
        </w:rPr>
        <w:t xml:space="preserve">svītrot 177.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1.56.</w:t>
      </w:r>
      <w:r w:rsidR="00000000" w:rsidRPr="00000000" w:rsidDel="00000000">
        <w:rPr>
          <w:rtl w:val="0"/>
        </w:rPr>
        <w:t xml:space="preserve"> </w:t>
      </w:r>
      <w:r w:rsidR="00000000" w:rsidRPr="00000000" w:rsidDel="00000000">
        <w:rPr>
          <w:rtl w:val="0"/>
        </w:rPr>
        <w:t xml:space="preserve">papildināt ar 177.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"177.</w:t>
      </w:r>
      <w:r w:rsidR="00000000" w:rsidRPr="00000000" w:rsidDel="00000000">
        <w:rPr>
          <w:vertAlign w:val="superscript"/>
          <w:rtl w:val="0"/>
        </w:rPr>
        <w:t xml:space="preserve">1</w:t>
      </w:r>
      <w:r w:rsidR="00000000" w:rsidRPr="00000000" w:rsidDel="00000000">
        <w:rPr>
          <w:rtl w:val="0"/>
        </w:rPr>
        <w:t xml:space="preserve"> Ja mājsaimniecības lietotājam 2023. gada 1. maijā nav spēkā esošs dabasgāzes tirdzniecības līgums, šāds lietotājs saņem universālo pakalpojumu, kuru sniedz līdzšinējais dabasgāzes tirgotājs.";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1.57.</w:t>
      </w:r>
      <w:r w:rsidR="00000000" w:rsidRPr="00000000" w:rsidDel="00000000">
        <w:rPr>
          <w:rtl w:val="0"/>
        </w:rPr>
        <w:t xml:space="preserve"> </w:t>
      </w:r>
      <w:r w:rsidR="00000000" w:rsidRPr="00000000" w:rsidDel="00000000">
        <w:rPr>
          <w:rtl w:val="0"/>
        </w:rPr>
        <w:t xml:space="preserve">papildināt ar 177.</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"177.</w:t>
      </w:r>
      <w:r w:rsidR="00000000" w:rsidRPr="00000000" w:rsidDel="00000000">
        <w:rPr>
          <w:vertAlign w:val="superscript"/>
          <w:rtl w:val="0"/>
        </w:rPr>
        <w:t xml:space="preserve">2</w:t>
      </w:r>
      <w:r w:rsidR="00000000" w:rsidRPr="00000000" w:rsidDel="00000000">
        <w:rPr>
          <w:rtl w:val="0"/>
        </w:rPr>
        <w:t xml:space="preserve"> Mājsaimniecību lietotājiem, kas līdz 2023.gada 30.aprīlim saņem pēdējās garantētās piegādes pakalpojumu, no 2023.gada 1.maija to turpina sniegt dabasgāzes tirgotājs, kas mājsaimniecības lietotājam līdz 2023.gada 30.aprīlim nodrošinājis pēdējās garantētās piegādes pakalpojumu.";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1.58.</w:t>
      </w:r>
      <w:r w:rsidR="00000000" w:rsidRPr="00000000" w:rsidDel="00000000">
        <w:rPr>
          <w:rtl w:val="0"/>
        </w:rPr>
        <w:t xml:space="preserve"> </w:t>
      </w:r>
      <w:r w:rsidR="00000000" w:rsidRPr="00000000" w:rsidDel="00000000">
        <w:rPr>
          <w:rtl w:val="0"/>
        </w:rPr>
        <w:t xml:space="preserve">svītrot 179.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1.59.</w:t>
      </w:r>
      <w:r w:rsidR="00000000" w:rsidRPr="00000000" w:rsidDel="00000000">
        <w:rPr>
          <w:rtl w:val="0"/>
        </w:rPr>
        <w:t xml:space="preserve"> </w:t>
      </w:r>
      <w:r w:rsidR="00000000" w:rsidRPr="00000000" w:rsidDel="00000000">
        <w:rPr>
          <w:rtl w:val="0"/>
        </w:rPr>
        <w:t xml:space="preserve">svītrot 180.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1.60.</w:t>
      </w:r>
      <w:r w:rsidR="00000000" w:rsidRPr="00000000" w:rsidDel="00000000">
        <w:rPr>
          <w:rtl w:val="0"/>
        </w:rPr>
        <w:t xml:space="preserve"> </w:t>
      </w:r>
      <w:r w:rsidR="00000000" w:rsidRPr="00000000" w:rsidDel="00000000">
        <w:rPr>
          <w:rtl w:val="0"/>
        </w:rPr>
        <w:t xml:space="preserve">svītrot 181.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1.61.</w:t>
      </w:r>
      <w:r w:rsidR="00000000" w:rsidRPr="00000000" w:rsidDel="00000000">
        <w:rPr>
          <w:rtl w:val="0"/>
        </w:rPr>
        <w:t xml:space="preserve"> </w:t>
      </w:r>
      <w:r w:rsidR="00000000" w:rsidRPr="00000000" w:rsidDel="00000000">
        <w:rPr>
          <w:rtl w:val="0"/>
        </w:rPr>
        <w:t xml:space="preserve">svītrot 181.</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1.62.</w:t>
      </w:r>
      <w:r w:rsidR="00000000" w:rsidRPr="00000000" w:rsidDel="00000000">
        <w:rPr>
          <w:rtl w:val="0"/>
        </w:rPr>
        <w:t xml:space="preserve"> </w:t>
      </w:r>
      <w:r w:rsidR="00000000" w:rsidRPr="00000000" w:rsidDel="00000000">
        <w:rPr>
          <w:rtl w:val="0"/>
        </w:rPr>
        <w:t xml:space="preserve">svītrot 181.</w:t>
      </w:r>
      <w:r w:rsidR="00000000" w:rsidRPr="00000000" w:rsidDel="00000000">
        <w:rPr>
          <w:vertAlign w:val="superscript"/>
          <w:rtl w:val="0"/>
        </w:rPr>
        <w:t xml:space="preserve">2</w:t>
      </w:r>
      <w:r w:rsidR="00000000" w:rsidRPr="00000000" w:rsidDel="00000000">
        <w:rPr>
          <w:rtl w:val="0"/>
        </w:rPr>
        <w:t xml:space="preserve">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2023. gada 1. maijā.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23-TA-510</w:t>
    </w:r>
    <w:r>
      <w:br/>
    </w:r>
    <w:r w:rsidR="00000000" w:rsidRPr="00000000" w:rsidDel="00000000">
      <w:rPr>
        <w:rtl w:val="0"/>
      </w:rPr>
      <w:t xml:space="preserve">Izdrukāts 29.07.2026. 21.16 - 1.0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23-TA-510</w:t>
    </w:r>
    <w:r>
      <w:br/>
    </w:r>
    <w:r w:rsidR="00000000" w:rsidRPr="00000000" w:rsidDel="00000000">
      <w:rPr>
        <w:rtl w:val="0"/>
      </w:rPr>
      <w:t xml:space="preserve">Izdrukāts 29.07.2026. 21.16 - 1.0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noteikumu_(grozījumu)_projekts_23-TA-510.docx</dc:title>
</cp:coreProperties>
</file>

<file path=docProps/custom.xml><?xml version="1.0" encoding="utf-8"?>
<Properties xmlns="http://schemas.openxmlformats.org/officeDocument/2006/custom-properties" xmlns:vt="http://schemas.openxmlformats.org/officeDocument/2006/docPropsVTypes"/>
</file>