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septembrī (prot. Nr. 43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27. decembra noteikumos Nr. 995 "Maksātnespējīgo darba devēju darbinieku prasījumu apmierināšanas un administratora atlīdzības izmaksas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darbinieku aizsardzību darba devēja maksātnespējas gadījumā" 5. panta</w:t>
      </w:r>
      <w:r w:rsidR="00000000" w:rsidRPr="00000000" w:rsidDel="00000000">
        <w:rPr>
          <w:rStyle w:val="paragraph"/>
          <w:i w:val="1"/>
          <w:rtl w:val="0"/>
        </w:rPr>
        <w:t xml:space="preserve"> ceturto daļu, </w:t>
      </w:r>
      <w:r w:rsidR="00000000" w:rsidRPr="00000000" w:rsidDel="00000000">
        <w:rPr>
          <w:rStyle w:val="paragraph"/>
          <w:i w:val="1"/>
          <w:rtl w:val="0"/>
        </w:rPr>
        <w:t xml:space="preserve">10. panta</w:t>
      </w:r>
      <w:r w:rsidR="00000000" w:rsidRPr="00000000" w:rsidDel="00000000">
        <w:rPr>
          <w:rStyle w:val="paragraph"/>
          <w:i w:val="1"/>
          <w:rtl w:val="0"/>
        </w:rPr>
        <w:t xml:space="preserve"> ceturto daļu un </w:t>
      </w:r>
      <w:r w:rsidR="00000000" w:rsidRPr="00000000" w:rsidDel="00000000">
        <w:rPr>
          <w:rStyle w:val="paragraph"/>
          <w:i w:val="1"/>
          <w:rtl w:val="0"/>
        </w:rPr>
        <w:t xml:space="preserve">12. panta</w:t>
      </w:r>
      <w:r w:rsidR="00000000" w:rsidRPr="00000000" w:rsidDel="00000000">
        <w:rPr>
          <w:rStyle w:val="paragraph"/>
          <w:i w:val="1"/>
          <w:rtl w:val="0"/>
        </w:rPr>
        <w:t xml:space="preserve"> piekto daļu un Maksātnespējas likuma 73. panta 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2011. gada 27. decembra noteikumos Nr. 995 "Maksātnespējīgo darba devēju darbinieku prasījumu apmierināšanas un administratora atlīdzības izmaksas kārtība" (Latvijas Vēstnesis, 2011, 205. nr.; 2013, 128., 215. nr.; 2018, 18.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likuma "Par darbinieku aizsardzību darba devēja maksātnespējas gadījumā" 5. panta ceturto daļu, 10. panta ceturto daļu un 12. panta piekto daļu un Maksātnespējas likuma 73. panta 4.</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darbinieka informācijā par prasījumiem norādāmo ziņu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kārtību, kādā administrators iesniedz Maksātnespējas kontroles dienestā informāciju par darbinieku prasījumiem;";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šo noteikumu 1.1., 1.2. un 1.3. apakšpunkta piemērošanas kārtību, ja kādā Eiropas Savienības dalībvalstī ir uzsākta Eiropas Parlamenta un Padomes 2015. gada 20. maija regulas (ES) Nr. 2015/848 par maksātnespējas procedūrām (turpmāk – Eiropas Parlamenta un Padomes regula Nr. 2015/848) 3. panta 1. punktā minētā maksātnespējas procedūra, bet Latvijā nav uzsākta šīs regulas 3. panta 2. vai 4. punktā minētā maksātnespējas procedūra.";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Darbinieks iesniedz administratoram informāciju par darbinieka prasījumiem. Darbinieks informācijai par darbinieka prasījumiem pievieno darbinieka prasījumus pamatojošos dokumentus. Izņēmuma gadījumā, ja pamatojošo dokumentu skaits ievērojami apgrūtina informācijas iesniegšanu, darbinieks, vienojoties ar administratoru, var neiesniegt pamatojošo dokumentu atvasinājumus (kopijas), ja administratora rīcībā ir prasījumus pamatojošie dokumenti un starp darbinieku un maksātnespējīgo darba devēju nav strīda par tiesībām.";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Darbinieks informācijā par darbinieka prasījumiem norāda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 vārds, uzvārds,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 kontaktinformācija (adrese korespondences saņemšanai, tālrunis, elektroniskā pasta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 maksātnespējīgā darba devēja firma (nosaukums) un reģistrācijas numurs vai fiziskās personas vārds, uzvārds un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4. prasījumā par darba samaksu un atlīdzību par cita veida apmaksātu prombūtni norādītais periods un summa (katra mēneša bruto, neto un kopsumma),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5. prasījumā saistībā ar atlīdzību par ikgadējo apmaksāto atvaļinājumu norādītais periods, neizmantotā atvaļinājuma dienu skaits un summa (bruto un neto),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6. prasījumā par atlaišanas pabalstu norādītā summa (bruto un neto) un darba tiesisko attiecību izbeigšanas tiesiskais pamats,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7. prasījumā par kaitējuma atlīdzību sakarā ar nelaimes gadījumu darbā vai arodslimību norādītais periods, summa un datums, kad noticis nelaimes gadījums darbā vai konstatēta arodslimība,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8. bankas norēķinu rekvizīti (saņēmēja vārds, uzvārds, personas kods, bankas nosaukums, bankas kods, norēķinu konta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9. darbinieka apliecinājums (vārds, uzvārds, paraksts un datums), ka ir sniegta visa viņa rīcībā esošā informācija un sniegtā informācija ir patiesa;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10. ja kreditora prasījumu darbinieka vārdā iesniedz cita persona, pievieno pārstāvību pamatojošo dokumentu.";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Administrators pārbauda un apstiprina darbinieka iesniegto informāciju par darbinieka prasījumiem,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1. atzītajā prasījumā par darba devēja neizmaksāto darba samaksu un atlīdzību par cita veida apmaksātu prombūtni norādīto periodu un summu (katra mēneša bruto, neto un kopsumma),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2. atzītajā prasījumā par darba devēja neizmaksāto atlīdzību par ikgadējo apmaksāto atvaļinājumu norādīto periodu, neizmantotā atvaļinājuma dienu skaitu un summu (bruto un neto),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3. atzītajā prasījumā par darba devēja neizmaksāto atlaišanas pabalstu norādīto summu (bruto un neto), darba tiesisko attiecību izbeigšanas tiesisko pamatu un informāciju par to, vai maksātnespējīgā darba devējam ir pienākums izmaksāt atlaišanas pabalstu,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4. atzītajā prasījumā par darba devēja neizmaksāto kaitējuma atlīdzību sakarā ar nelaimes gadījumu darbā vai arodslimību norādīto periodu, summu un datumu, kad noticis nelaimes gadījums darbā vai konstatēta arodslimība, un informāciju par to, vai kaitējuma atlīdzības summa par turpmāko periodu pārskaitīta speciālajā budžetā. Ja kaitējuma atlīdzības summa nav pārskaitīta speciālajā budžetā, tad lūgumu pārskaitīt speciālajā budžetā kaitējuma atlīdzības summu par turpmāko periodu,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5. administratora apliecinājumu (vārds, uzvārds, paraksts un datums), ka darbinieka prasījums ir pārbaudīts.";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Administrators laikus iesniedz Maksātnespējas kontroles dienestā iesniegumu darbinieku prasījumu apmierināšanai, izmantojot Elektronisko maksātnespējas uzskaites sistēmu (turpmāk – sistēma), pievienojot šo noteikumu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punktā minēto informāciju. Ja darbinieks informāciju par darbinieka prasījumiem administratoram iesniedz, neizmantojot sistēmas elektronisko pakalpojumu, tad administrators to sistēmā pievieno iesniegumam. Iesniegumam pievieno izrakstu no kreditoru prasījumu reģistra par darbinieku prasījumiem, kā arī darbinieku prasījumus pamatojošo personāla, lietvedības un grāmatvedības dokumentu atvasinājumus (kopijas),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dokumentus, kas apliecina, ka starp darbinieku un maksātnespējīgo darba devēju ir bijušas vai turpinās darba tiesiskās attiecības, kas uzsāktas pirms darba devēja maksātnespējas gadījuma iestāšanās;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dokumentus, kas apliecina darba tiesisko attiecību izbeigšanas datumu un tiesisko pamatu, ja darba tiesiskās attiecības izbeigtas un ja atzīts prasījums saistībā ar atlaišanas pabalstu;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dokumentus vai informāciju par ikgadējo apmaksāto atvaļinājumu, ja atzīts prasījums saistībā ar atlīdzību par ikgadējo apmaksāto atvaļinājumu;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apmaksājamu prombūtni pamatojošus dokumentus, ja atzīts prasījums saistībā ar atlīdzību par cita veida apmaksātu prombūtni;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Veselības un darbspēju ekspertīzes ārstu valsts komisijas izziņas par darbspēju zudumu, ja atzīts prasījums par kaitējuma atlīdzību sakarā ar nelaimes gadījumu darbā vai arodslimību.";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Administrators iesniegumā par darbinieku prasījumu apmierināšanu norāda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maksātnespējīgā darba devēja firma (nosaukums) un reģistrācijas numurs vai fiziskās personas vārds, uzvārds un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maksātnespējīgā darba devēja darbinieku saraksts (vārds, uzvārds, personas kods, prasījuma atzītā summa);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 pievienotie darbinieku prasījumus pamatojošie dokumenti;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 administratora apliecinājums (vārds, uzvārds, amata apliecības numurs, paraksts un datums), ka iesniegtajos dokumentos norādītās ziņas ir pārbaudītas, sniegtās ziņas ir patiesas un Valsts ieņēmumu dienestā normatīvajos aktos noteiktajā kārtībā ir iesniegta informācija par sarakstā minētajiem darbiniekiem un viņu ienākumiem.";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Administrators, iesniedzot Maksātnespējas kontroles dienestā iesniegumu darbinieku prasījumu apmierināšanai, ir pārbaudījis un, ja nepieciešams, normatīvajos aktos noteiktajā kārtībā nodrošinājis informācijas sniegšanu Valsts ieņēmumu dienestam par darbiniekiem un viņu ienākumiem.";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Maksātnespējas kontroles dienestā iesniegtā informācija un dokumenti saistībā ar darbinieku prasījumiem nav pietiekami lēmuma pieņemšanai, Maksātnespējas kontroles dienestam ir tiesības pieprasīt, lai administrators vai darbinieks tā noteiktajā termiņā iesniedz lēmuma pieņemšanai nepieciešamo informāciju un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No darbinieku prasījumu garantiju fonda izmaksājamās summas atbilstoši normatīvo aktu prasībām, kā arī pamatojoties uz administratora iesniegumu, tam pievienotajiem dokumentiem un Valsts ieņēmumu dienesta un citu valsts pārvaldes institūciju sniegto informāciju, aprēķina Maksātnespējas kontroles dienests. Darbiniekam izmaksājamā summa darba samaksai, atlīdzībai par ikgadējo apmaksāto atvaļinājumu, atlīdzībai par cita veida apmaksātu prombūtni un atlaišanas pabalstam kopā nepārsniedz Valsts ieņēmumu dienestā sniegtās ziņas par darbinieka ienākumu apmēru attiecīgajā periodā.";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Atlaišanas pabalstu no darbinieku prasījumu garantiju fonda apmaksā, ja darba tiesiskās attiecības izbeigtas Darba likuma 112. pantā noteiktajos gadījumos, kad darba devējam ir pienākums izmaksāt darbiniekam atlaišanas pabalstu. Atlaišanas pabalstu aprēķina, izmantojot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ATL = 30 x KDI, kur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ATL – bruto atlaišanas pabalsts;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 vidējais kalendāra dienu skaits mēnesī;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KDI – kalendāra dienas vidējā izpeļņa.";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svītrot 12.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Maksātnespējas kontroles dienests informē administratoru par darbiniekiem, kuriem piešķirti naudas līdzekļi no darbinieku prasījumu garantiju fonda, kā arī par katra darbinieka prasījumu apmierināšanai piešķirtajām summām.";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Maksātnespējas kontroles dienests izmaksā darbiniekam piešķirtos naudas līdzekļus, pārskaitot tos uz darbinieka norēķinu kontu. Valsts sociālās apdrošināšanas obligātās iemaksas, iedzīvotāju ienākuma nodokli un kaitējuma atlīdzības summu par turpmāko periodu Maksātnespējas kontroles dienests ieskaita normatīvajos aktos noteiktajā budžetā.";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Papildus šo noteikumu 3. punktā minētajiem darbinieku prasījumus pamatojošo dokumentu atvasinājumiem (kopijām), kas pievienojami iesniegumam par darbinieku prasījumu apmierināšanu, administrators Maksātnespējas kontroles dienestā iesniedz: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1. tiesas vai citas kompetentas iestādes (amatpersonas) nolēmuma norakstu par Eiropas Parlamenta un Padomes regulas Nr. 2015/848 3. panta 1. punktā minētās maksātnespējas procedūras uzsākšanu;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2. dokumentus, kas apliecina, ka darbinieku prasījumi saskaņā ar attiecīgās Eiropas Savienības dalībvalsts normatīvajiem aktiem ir atzīti par pamatotiem;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3. dokumentus, kas apliecina, ka darbinieki darbu veic vai parasti veic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3</w:t>
      </w:r>
      <w:r w:rsidR="00000000" w:rsidRPr="00000000" w:rsidDel="00000000">
        <w:rPr>
          <w:rtl w:val="0"/>
        </w:rPr>
        <w:t xml:space="preserve"> Aprēķinot no darbinieku prasījumu garantiju fonda izmaksājamās summas, šo noteikumu 7. punktā minēto ierobežojumu piemēro attiecībā uz darbinieka ienākumiem, par kuriem normatīvajos aktos noteiktajā kārtībā ir vai tiks sniegtas ziņas Valsts ieņēmumu dienestā. Ja darbinieka prasījums ietver ienākumu daļu, par ko nav sniegtas ziņas Valsts ieņēmumu dienestā, tad par šo daļu administrators Maksātnespējas kontroles dienestā iesniedz darbinieka prasījumu un tā apmēru pamatojošos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izteikt 14.</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4</w:t>
      </w:r>
      <w:r w:rsidR="00000000" w:rsidRPr="00000000" w:rsidDel="00000000">
        <w:rPr>
          <w:rtl w:val="0"/>
        </w:rPr>
        <w:t xml:space="preserve"> Maksātnespējas kontroles dienests, pamatojoties uz administratora iesniegtajiem dokumentiem, mēneša laikā pēc visu nepieciešamo dokumentu un tās Eiropas Savienības dalībvalsts, kurā uzsākta Eiropas Parlamenta un Padomes regulas Nr. 2015/848 3. panta 1. punktā minētā maksātnespējas procedūra, kompetentas iestādes izziņas saņemšanas, kas apliecina, ka darbinieku prasījumu apmierināšanai nav piešķirti naudas līdzekļi no šīs dalībvalsts garantijas institūcijas, lemj par naudas līdzekļu piešķiršanu darbinieku prasījumu apmierināšanai.";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svītrot 14.</w:t>
      </w:r>
      <w:r w:rsidR="00000000" w:rsidRPr="00000000" w:rsidDel="00000000">
        <w:rPr>
          <w:vertAlign w:val="superscript"/>
          <w:rtl w:val="0"/>
        </w:rPr>
        <w:t xml:space="preserve">5</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svītrot 14.</w:t>
      </w:r>
      <w:r w:rsidR="00000000" w:rsidRPr="00000000" w:rsidDel="00000000">
        <w:rPr>
          <w:vertAlign w:val="superscript"/>
          <w:rtl w:val="0"/>
        </w:rPr>
        <w:t xml:space="preserve">6</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7</w:t>
      </w:r>
      <w:r w:rsidR="00000000" w:rsidRPr="00000000" w:rsidDel="00000000">
        <w:rPr>
          <w:rtl w:val="0"/>
        </w:rPr>
        <w:t xml:space="preserve"> Pēc darbinieku prasījumu apmierināšanai izmaksājamo summu piešķiršanas no darbinieku prasījumu garantiju fonda līdzekļiem Maksātnespējas kontroles dienests administratoram sniedz informāciju par darbinieku prasījumu apmierināšanu, norādot bankas norēķinu rekvizītus, kur pārskaitīt Maksātnespējas kontroles dienesta kā kreditora prasījumu segšanai no maksātnespējīgā darba devēja atgūtos  līdzekļus.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Administrators ir tiesīgs saņemt atlīdzību 19,50 </w:t>
      </w:r>
      <w:r w:rsidR="00000000" w:rsidRPr="00000000" w:rsidDel="00000000">
        <w:rPr>
          <w:i w:val="1"/>
          <w:rtl w:val="0"/>
        </w:rPr>
        <w:t xml:space="preserve">euro</w:t>
      </w:r>
      <w:r w:rsidR="00000000" w:rsidRPr="00000000" w:rsidDel="00000000">
        <w:rPr>
          <w:rtl w:val="0"/>
        </w:rPr>
        <w:t xml:space="preserve"> apmērā par katru darbinieku, kura prasījumi saskaņā ar Maksātnespējas kontroles dienesta lēmumu ir apmierināti no darbinieku prasījumu garantiju fonda.";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Administrators ir tiesīgs saņemt šo noteikumu 15. punktā minēto atlīdzību, ja viņš ir reģistrējies Valsts ieņēmumu dienestā kā nodokļu maksātājs un ir iesniedzis Maksātnespējas kontroles dienestā šo noteikumu 3. punktā minēto iesniegumu darbinieku prasījumu apmierināšanai.";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Iesniegumu šo noteikumu 15. punktā minētās atlīdzības saņemšanai administrators iesniedz Maksātnespējas kontroles dienestā divu mēnešu laikā no dienas, kad maksātnespējīgais darba devējs (juridiskā persona) ir izslēgts no attiecīgā publiskā reģistra vai maksātnespējīgajam darba devējam (fiziskajai personai) stājies spēkā tiesas lēmums: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 par saistību dzēšanas procedūras izbeigšanu, izbeidzot fiziskās personas maksātnespējas procesu;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 par bankrota procedūras pabeigšanu vai izbeigšanu, nepasludinot saistību dzēšanas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Administrators iesniegumā administratora atlīdzības segšanai no darbinieku prasījumu garantiju fonda līdzekļiem norāda šādas ziņas: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 maksātnespējīgā darba devēja firma (nosaukums) un reģistrācijas numurs vai fiziskās personas vārds, uzvārds un personas kods;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 bankas norēķinu rekvizīti (administratora vārds, uzvārds, personas kods, bankas nosaukums, bankas kods, norēķinu konta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3. administratora atlīdzības apmērs par katru darbinieku, kuru prasījumi saskaņā ar Maksātnespējas kontroles dienesta lēmumu apmierināti no darbinieku prasījumu garantiju fonda.";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Maksātnespējas kontroles dienests mēneša laikā pēc šo noteikumu 17. punktā minētā iesnieguma saņemšanas lemj par šo noteikumu 15. punktā minētās atlīdzības piešķiršanu un tās apmēru vai par atteikumu piešķirt atlīdzību.";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Maksātnespējas kontroles dienests piešķirto atlīdzību pārskaita uz administratora norēķinu kontu.";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4</w:t>
      </w:r>
      <w:r w:rsidR="00000000" w:rsidRPr="00000000" w:rsidDel="00000000">
        <w:rPr>
          <w:rtl w:val="0"/>
        </w:rPr>
        <w:t xml:space="preserve"> Grozījums tiesību akta izdošanas pamatojuma norādē, papildinot to ar atsauci uz Maksātnespējas likuma 73. panta 4.</w:t>
      </w:r>
      <w:r w:rsidR="00000000" w:rsidRPr="00000000" w:rsidDel="00000000">
        <w:rPr>
          <w:vertAlign w:val="superscript"/>
          <w:rtl w:val="0"/>
        </w:rPr>
        <w:t xml:space="preserve">1 </w:t>
      </w:r>
      <w:r w:rsidR="00000000" w:rsidRPr="00000000" w:rsidDel="00000000">
        <w:rPr>
          <w:rtl w:val="0"/>
        </w:rPr>
        <w:t xml:space="preserve">daļu, un šo noteikumu 1.1.</w:t>
      </w:r>
      <w:r w:rsidR="00000000" w:rsidRPr="00000000" w:rsidDel="00000000">
        <w:rPr>
          <w:vertAlign w:val="superscript"/>
          <w:rtl w:val="0"/>
        </w:rPr>
        <w:t xml:space="preserve">1</w:t>
      </w:r>
      <w:r w:rsidR="00000000" w:rsidRPr="00000000" w:rsidDel="00000000">
        <w:rPr>
          <w:rtl w:val="0"/>
        </w:rPr>
        <w:t xml:space="preserve"> apakšpunkts stājas spēkā 2024. gada 1. jūlijā.";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5</w:t>
      </w:r>
      <w:r w:rsidR="00000000" w:rsidRPr="00000000" w:rsidDel="00000000">
        <w:rPr>
          <w:rtl w:val="0"/>
        </w:rPr>
        <w:t xml:space="preserve"> Šo noteikumu 3. punktā administratoram noteiktā prasība maksātnespējīgo darba devēju darbinieku prasījumus Maksātnespējas kontroles dienestā iesniegt, izmantojot sistēmu, piemērojama maksātnespējas procesos, kas uzsākti ar 2024. gada 1. janvāri.";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6</w:t>
      </w:r>
      <w:r w:rsidR="00000000" w:rsidRPr="00000000" w:rsidDel="00000000">
        <w:rPr>
          <w:rtl w:val="0"/>
        </w:rPr>
        <w:t xml:space="preserve"> Šo noteikumu 2.</w:t>
      </w:r>
      <w:r w:rsidR="00000000" w:rsidRPr="00000000" w:rsidDel="00000000">
        <w:rPr>
          <w:vertAlign w:val="superscript"/>
          <w:rtl w:val="0"/>
        </w:rPr>
        <w:t xml:space="preserve">1</w:t>
      </w:r>
      <w:r w:rsidR="00000000" w:rsidRPr="00000000" w:rsidDel="00000000">
        <w:rPr>
          <w:rtl w:val="0"/>
        </w:rPr>
        <w:t xml:space="preserve">2. un 2.</w:t>
      </w:r>
      <w:r w:rsidR="00000000" w:rsidRPr="00000000" w:rsidDel="00000000">
        <w:rPr>
          <w:vertAlign w:val="superscript"/>
          <w:rtl w:val="0"/>
        </w:rPr>
        <w:t xml:space="preserve">1</w:t>
      </w:r>
      <w:r w:rsidR="00000000" w:rsidRPr="00000000" w:rsidDel="00000000">
        <w:rPr>
          <w:rtl w:val="0"/>
        </w:rPr>
        <w:t xml:space="preserve">8. apakšpunkts ir spēkā līdz 2024. gada 30. jūnijam.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svītrot 1.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svītrot 2. pielikumu;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svītrot 3. pielikumu.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15.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23-TA-1426</w:t>
    </w:r>
    <w:r>
      <w:br/>
    </w:r>
    <w:r w:rsidR="00000000" w:rsidRPr="00000000" w:rsidDel="00000000">
      <w:rPr>
        <w:rtl w:val="0"/>
      </w:rPr>
      <w:t xml:space="preserve">Izdrukāts 29.07.2026. 21.52 - 1.0.VK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23-TA-1426</w:t>
    </w:r>
    <w:r>
      <w:br/>
    </w:r>
    <w:r w:rsidR="00000000" w:rsidRPr="00000000" w:rsidDel="00000000">
      <w:rPr>
        <w:rtl w:val="0"/>
      </w:rPr>
      <w:t xml:space="preserve">Izdrukāts 29.07.2026. 21.52 - 1.0.VK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noteikumu_(grozījumu)_projekts_23-TA-1426.docx</dc:title>
</cp:coreProperties>
</file>

<file path=docProps/custom.xml><?xml version="1.0" encoding="utf-8"?>
<Properties xmlns="http://schemas.openxmlformats.org/officeDocument/2006/custom-properties" xmlns:vt="http://schemas.openxmlformats.org/officeDocument/2006/docPropsVTypes"/>
</file>