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septembrī (prot. Nr. 36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iemaksu Starptautiskās Attīstības asociācijas resursu 21. papildināšanā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Konceptuāli atbalstīt Latvijas Republikas iemaksu Starptautiskās Attīstības asociācijas resursu 21. papildināšanā ne vairāk kā 9 476 460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finanšu ministru Latvijas Republikas valdības vārdā parakstīt attiecīgus saistību apliecinājumus par Latvijas Republikas dalību Starptautiskās Attīstības asociācijas resursu 21. papildināšanā atbilstoši iemaksu apstiprināšanai Saeimā un saistību apliecinājumu par Latvijas Republikas dalību Daudzpusējā parādu atlaišanas iniciatīvā atbilstoši koriģētajam iemaksu grafikam.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iemaksas veikšanu 2026. gadā Starptautiskās Attīstības asociācijas resursu 21. papildināšanā, atļaut Finanšu ministrijai uzņemties papildu ilgtermiņa saistības iemaksas veikšanai Starptautiskās Attīstības asociācijas resursu 21. papildināšanai un likumprojekta "Par valsts budžetu 2025. gadam un budžeta ietvaru 2025., 2026. un 2027. gadam" sagatavošanas procesā Finanšu ministrijas budžeta apakšprogrammā 41.03.00 "Iemaksas starptautiskajās organizācijās" palielināt resursus no dotācijas no vispārējiem ieņēmumiem un atbilstoši paredzēt apropriāciju kategorijā "Akcijas un cita līdzdalība pašu kapitālā" 2026. gadā 3 158 820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turpmāko iemaksu apmēru Starptautiskās Attīstības asociācijas resursu 21. papildināšanā un tam nepieciešamo finansējumu skatīt likumprojekta par valsts budžetu kārtējam gadam un vidēja termiņa budžeta ietvaru sagatavošanas procesā.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24-TA-1975</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24-TA-1975</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rīkojuma_projekts_24-TA-1975.docx</dc:title>
</cp:coreProperties>
</file>

<file path=docProps/custom.xml><?xml version="1.0" encoding="utf-8"?>
<Properties xmlns="http://schemas.openxmlformats.org/officeDocument/2006/custom-properties" xmlns:vt="http://schemas.openxmlformats.org/officeDocument/2006/docPropsVTypes"/>
</file>