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8529E" w14:textId="46343AAE" w:rsidR="00C644F3" w:rsidRDefault="00806AFC" w:rsidP="00C644F3">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B80654">
        <w:rPr>
          <w:rFonts w:ascii="Times New Roman" w:eastAsia="Times New Roman" w:hAnsi="Times New Roman" w:cs="Calibri"/>
          <w:sz w:val="28"/>
          <w:lang w:eastAsia="en-GB"/>
        </w:rPr>
        <w:t>2</w:t>
      </w:r>
      <w:r w:rsidR="00DD09FB" w:rsidRPr="00B80654">
        <w:rPr>
          <w:rFonts w:ascii="Times New Roman" w:eastAsia="Times New Roman" w:hAnsi="Times New Roman" w:cs="Calibri"/>
          <w:sz w:val="28"/>
          <w:lang w:eastAsia="en-GB"/>
        </w:rPr>
        <w:t xml:space="preserve">. </w:t>
      </w:r>
      <w:r w:rsidR="00C644F3">
        <w:rPr>
          <w:rFonts w:ascii="Times New Roman" w:eastAsia="Times New Roman" w:hAnsi="Times New Roman" w:cs="Calibri"/>
          <w:color w:val="333333"/>
          <w:sz w:val="28"/>
          <w:lang w:eastAsia="en-GB"/>
        </w:rPr>
        <w:t>p</w:t>
      </w:r>
      <w:r w:rsidR="00C644F3">
        <w:rPr>
          <w:rFonts w:ascii="Times New Roman" w:eastAsia="Times New Roman" w:hAnsi="Times New Roman" w:cs="Calibri"/>
          <w:color w:val="333333"/>
          <w:sz w:val="28"/>
          <w:lang w:eastAsia="en-GB"/>
        </w:rPr>
        <w:t xml:space="preserve">ielikums </w:t>
      </w:r>
    </w:p>
    <w:p w14:paraId="5FF6264D" w14:textId="77777777" w:rsidR="00C644F3" w:rsidRDefault="00C644F3" w:rsidP="00C644F3">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Ministru kabineta </w:t>
      </w:r>
    </w:p>
    <w:p w14:paraId="01284CF1" w14:textId="77777777" w:rsidR="00C644F3" w:rsidRDefault="00C644F3" w:rsidP="00C644F3">
      <w:pPr>
        <w:jc w:val="right"/>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=TAP_DOK_DATUMS_GEN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«=TAP_DOK_DATUMS_GEN»</w:t>
      </w:r>
      <w:r>
        <w:rPr>
          <w:rFonts w:ascii="Times New Roman" w:eastAsia="Times New Roman" w:hAnsi="Times New Roman" w:cs="Calibri"/>
          <w:color w:val="333333"/>
          <w:sz w:val="28"/>
          <w:lang w:eastAsia="en-GB"/>
        </w:rPr>
        <w:fldChar w:fldCharType="end"/>
      </w:r>
    </w:p>
    <w:p w14:paraId="021C726D" w14:textId="77777777" w:rsidR="00C644F3" w:rsidRDefault="00C644F3" w:rsidP="00C644F3">
      <w:pPr>
        <w:jc w:val="right"/>
        <w:rPr>
          <w:rFonts w:ascii="Times New Roman" w:eastAsia="Times New Roman" w:hAnsi="Times New Roman" w:cs="Calibri"/>
          <w:color w:val="333333"/>
          <w:sz w:val="28"/>
          <w:lang w:eastAsia="en-GB"/>
        </w:rPr>
      </w:pPr>
      <w:r>
        <w:rPr>
          <w:rFonts w:ascii="Times New Roman" w:eastAsia="Times New Roman" w:hAnsi="Times New Roman" w:cs="Calibri"/>
          <w:sz w:val="28"/>
          <w:lang w:eastAsia="en-GB"/>
        </w:rPr>
        <w:t xml:space="preserve">noteikumiem </w:t>
      </w:r>
      <w:r>
        <w:rPr>
          <w:rFonts w:ascii="Times New Roman" w:eastAsia="Times New Roman" w:hAnsi="Times New Roman" w:cs="Calibri"/>
          <w:color w:val="333333"/>
          <w:sz w:val="28"/>
          <w:lang w:eastAsia="en-GB"/>
        </w:rPr>
        <w:t xml:space="preserve">Nr. </w:t>
      </w: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=TAP_DOK_NUMURS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«=TAP_DOK_NUMURS»</w:t>
      </w:r>
      <w:r>
        <w:rPr>
          <w:rFonts w:ascii="Times New Roman" w:eastAsia="Times New Roman" w:hAnsi="Times New Roman" w:cs="Calibri"/>
          <w:color w:val="333333"/>
          <w:sz w:val="28"/>
          <w:lang w:eastAsia="en-GB"/>
        </w:rPr>
        <w:fldChar w:fldCharType="end"/>
      </w:r>
    </w:p>
    <w:p w14:paraId="52C6CF33" w14:textId="35DD887C" w:rsidR="00DD09FB" w:rsidRPr="00B80654" w:rsidRDefault="00DD09FB" w:rsidP="00C644F3">
      <w:pPr>
        <w:overflowPunct w:val="0"/>
        <w:autoSpaceDE w:val="0"/>
        <w:autoSpaceDN w:val="0"/>
        <w:adjustRightInd w:val="0"/>
        <w:jc w:val="right"/>
        <w:textAlignment w:val="baseline"/>
        <w:rPr>
          <w:rFonts w:ascii="Times New Roman" w:eastAsia="Times New Roman" w:hAnsi="Times New Roman" w:cs="Calibri"/>
          <w:sz w:val="28"/>
          <w:lang w:eastAsia="en-GB"/>
        </w:rPr>
      </w:pPr>
    </w:p>
    <w:p w14:paraId="20532720" w14:textId="64AEA342" w:rsidR="00E213B9" w:rsidRPr="00B80654" w:rsidRDefault="00F969C4" w:rsidP="00E213B9">
      <w:pPr>
        <w:shd w:val="clear" w:color="auto" w:fill="FFFFFF"/>
        <w:jc w:val="right"/>
        <w:rPr>
          <w:rFonts w:ascii="Times New Roman" w:eastAsia="Times New Roman" w:hAnsi="Times New Roman" w:cs="Times New Roman"/>
          <w:kern w:val="0"/>
          <w:sz w:val="28"/>
          <w:szCs w:val="28"/>
          <w:lang w:eastAsia="lv-LV"/>
          <w14:ligatures w14:val="none"/>
        </w:rPr>
      </w:pPr>
      <w:r w:rsidRPr="00B80654">
        <w:rPr>
          <w:rFonts w:ascii="Times New Roman" w:eastAsia="Times New Roman" w:hAnsi="Times New Roman" w:cs="Times New Roman"/>
          <w:kern w:val="0"/>
          <w:sz w:val="28"/>
          <w:szCs w:val="28"/>
          <w:lang w:eastAsia="en-GB"/>
          <w14:ligatures w14:val="none"/>
        </w:rPr>
        <w:t>"</w:t>
      </w:r>
      <w:r w:rsidR="00E213B9" w:rsidRPr="00B80654">
        <w:rPr>
          <w:rFonts w:ascii="Times New Roman" w:eastAsia="Times New Roman" w:hAnsi="Times New Roman" w:cs="Times New Roman"/>
          <w:kern w:val="0"/>
          <w:sz w:val="28"/>
          <w:szCs w:val="28"/>
          <w:lang w:eastAsia="lv-LV"/>
          <w14:ligatures w14:val="none"/>
        </w:rPr>
        <w:t>11. pielikums</w:t>
      </w:r>
      <w:r w:rsidR="00E213B9" w:rsidRPr="00B80654">
        <w:rPr>
          <w:rFonts w:ascii="Times New Roman" w:eastAsia="Times New Roman" w:hAnsi="Times New Roman" w:cs="Times New Roman"/>
          <w:kern w:val="0"/>
          <w:sz w:val="28"/>
          <w:szCs w:val="28"/>
          <w:lang w:eastAsia="lv-LV"/>
          <w14:ligatures w14:val="none"/>
        </w:rPr>
        <w:br/>
        <w:t>Ministru kabineta</w:t>
      </w:r>
      <w:r w:rsidR="00E213B9" w:rsidRPr="00B80654">
        <w:rPr>
          <w:rFonts w:ascii="Times New Roman" w:eastAsia="Times New Roman" w:hAnsi="Times New Roman" w:cs="Times New Roman"/>
          <w:kern w:val="0"/>
          <w:sz w:val="28"/>
          <w:szCs w:val="28"/>
          <w:lang w:eastAsia="lv-LV"/>
          <w14:ligatures w14:val="none"/>
        </w:rPr>
        <w:br/>
        <w:t>2019. gada 3. septembra</w:t>
      </w:r>
      <w:r w:rsidR="00E213B9" w:rsidRPr="00B80654">
        <w:rPr>
          <w:rFonts w:ascii="Times New Roman" w:eastAsia="Times New Roman" w:hAnsi="Times New Roman" w:cs="Times New Roman"/>
          <w:kern w:val="0"/>
          <w:sz w:val="28"/>
          <w:szCs w:val="28"/>
          <w:lang w:eastAsia="lv-LV"/>
          <w14:ligatures w14:val="none"/>
        </w:rPr>
        <w:br/>
        <w:t>noteikumiem Nr. 416</w:t>
      </w:r>
      <w:bookmarkStart w:id="0" w:name="piel-703548"/>
      <w:bookmarkEnd w:id="0"/>
    </w:p>
    <w:p w14:paraId="515035EA" w14:textId="77777777" w:rsidR="00E213B9" w:rsidRPr="00B80654" w:rsidRDefault="00E213B9" w:rsidP="00E213B9">
      <w:pPr>
        <w:shd w:val="clear" w:color="auto" w:fill="FFFFFF"/>
        <w:jc w:val="center"/>
        <w:rPr>
          <w:rFonts w:ascii="Times New Roman" w:eastAsia="Times New Roman" w:hAnsi="Times New Roman" w:cs="Times New Roman"/>
          <w:b/>
          <w:bCs/>
          <w:kern w:val="0"/>
          <w:sz w:val="28"/>
          <w:szCs w:val="28"/>
          <w:lang w:eastAsia="lv-LV"/>
          <w14:ligatures w14:val="none"/>
        </w:rPr>
      </w:pPr>
      <w:bookmarkStart w:id="1" w:name="703549"/>
      <w:bookmarkStart w:id="2" w:name="n-703549"/>
      <w:bookmarkEnd w:id="1"/>
      <w:bookmarkEnd w:id="2"/>
    </w:p>
    <w:p w14:paraId="3110B6B1" w14:textId="7ABD7576" w:rsidR="00E213B9" w:rsidRPr="00B80654" w:rsidRDefault="00E213B9" w:rsidP="00946BB4">
      <w:pPr>
        <w:shd w:val="clear" w:color="auto" w:fill="FFFFFF"/>
        <w:jc w:val="center"/>
        <w:rPr>
          <w:rFonts w:ascii="Times New Roman" w:eastAsia="Times New Roman" w:hAnsi="Times New Roman" w:cs="Times New Roman"/>
          <w:b/>
          <w:bCs/>
          <w:kern w:val="0"/>
          <w:sz w:val="28"/>
          <w:szCs w:val="28"/>
          <w:lang w:eastAsia="lv-LV"/>
          <w14:ligatures w14:val="none"/>
        </w:rPr>
      </w:pPr>
      <w:r w:rsidRPr="00B80654">
        <w:rPr>
          <w:rFonts w:ascii="Times New Roman" w:eastAsia="Times New Roman" w:hAnsi="Times New Roman" w:cs="Times New Roman"/>
          <w:b/>
          <w:bCs/>
          <w:kern w:val="0"/>
          <w:sz w:val="28"/>
          <w:szCs w:val="28"/>
          <w:lang w:eastAsia="lv-LV"/>
          <w14:ligatures w14:val="none"/>
        </w:rPr>
        <w:t>Vispārējās vidējās izglītības programmas paraugs</w:t>
      </w:r>
    </w:p>
    <w:p w14:paraId="4678B22F" w14:textId="77777777" w:rsidR="00946BB4" w:rsidRPr="00B80654" w:rsidRDefault="00946BB4" w:rsidP="00946BB4">
      <w:pPr>
        <w:ind w:firstLine="300"/>
        <w:jc w:val="center"/>
        <w:rPr>
          <w:rFonts w:ascii="Times New Roman" w:eastAsia="Times New Roman" w:hAnsi="Times New Roman" w:cs="Times New Roman"/>
          <w:b/>
          <w:bCs/>
          <w:kern w:val="0"/>
          <w:lang w:eastAsia="en-GB"/>
          <w14:ligatures w14:val="none"/>
        </w:rPr>
      </w:pPr>
    </w:p>
    <w:p w14:paraId="1BD9F28C" w14:textId="7CD30521" w:rsidR="00C24635" w:rsidRPr="00B80654" w:rsidRDefault="00C24635" w:rsidP="00946BB4">
      <w:pPr>
        <w:jc w:val="center"/>
        <w:rPr>
          <w:rFonts w:ascii="Times New Roman" w:eastAsia="Times New Roman" w:hAnsi="Times New Roman" w:cs="Times New Roman"/>
          <w:b/>
          <w:bCs/>
          <w:kern w:val="0"/>
          <w:lang w:eastAsia="en-GB"/>
          <w14:ligatures w14:val="none"/>
        </w:rPr>
      </w:pPr>
      <w:r w:rsidRPr="00B80654">
        <w:rPr>
          <w:rFonts w:ascii="Times New Roman" w:eastAsia="Times New Roman" w:hAnsi="Times New Roman" w:cs="Times New Roman"/>
          <w:b/>
          <w:bCs/>
          <w:kern w:val="0"/>
          <w:lang w:eastAsia="en-GB"/>
          <w14:ligatures w14:val="none"/>
        </w:rPr>
        <w:t>I. Izglītības programmas īstenošanas mērķis un uzdevumi</w:t>
      </w:r>
    </w:p>
    <w:p w14:paraId="20E0162B" w14:textId="77777777" w:rsidR="00946BB4" w:rsidRPr="00B80654" w:rsidRDefault="00946BB4" w:rsidP="00946BB4">
      <w:pPr>
        <w:ind w:firstLine="300"/>
        <w:jc w:val="both"/>
        <w:rPr>
          <w:rFonts w:ascii="Times New Roman" w:eastAsia="Times New Roman" w:hAnsi="Times New Roman" w:cs="Times New Roman"/>
          <w:kern w:val="0"/>
          <w:lang w:eastAsia="en-GB"/>
          <w14:ligatures w14:val="none"/>
        </w:rPr>
      </w:pPr>
    </w:p>
    <w:p w14:paraId="133A9AD0" w14:textId="470F5C2F"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 Vispārējās vidējās izglītības programmas izglītības ieguvei klātienes formā (turpmāk</w:t>
      </w:r>
      <w:r w:rsidR="00B63B88" w:rsidRPr="00B80654">
        <w:rPr>
          <w:rFonts w:ascii="Times New Roman" w:eastAsia="Times New Roman" w:hAnsi="Times New Roman" w:cs="Times New Roman"/>
          <w:kern w:val="0"/>
          <w:lang w:eastAsia="en-GB"/>
          <w14:ligatures w14:val="none"/>
        </w:rPr>
        <w:t> </w:t>
      </w:r>
      <w:r w:rsidR="00F969C4" w:rsidRPr="00B80654">
        <w:rPr>
          <w:rFonts w:ascii="Times New Roman" w:eastAsia="Times New Roman" w:hAnsi="Times New Roman" w:cs="Times New Roman"/>
          <w:kern w:val="0"/>
          <w:sz w:val="20"/>
          <w:szCs w:val="20"/>
          <w14:ligatures w14:val="none"/>
        </w:rPr>
        <w:t>–</w:t>
      </w:r>
      <w:r w:rsidR="00187F45" w:rsidRPr="00B80654">
        <w:rPr>
          <w:rFonts w:ascii="Times New Roman" w:eastAsia="Times New Roman" w:hAnsi="Times New Roman" w:cs="Times New Roman"/>
          <w:kern w:val="0"/>
          <w:sz w:val="20"/>
          <w:szCs w:val="20"/>
          <w14:ligatures w14:val="none"/>
        </w:rPr>
        <w:t xml:space="preserve"> </w:t>
      </w:r>
      <w:r w:rsidRPr="00B80654">
        <w:rPr>
          <w:rFonts w:ascii="Times New Roman" w:eastAsia="Times New Roman" w:hAnsi="Times New Roman" w:cs="Times New Roman"/>
          <w:kern w:val="0"/>
          <w:lang w:eastAsia="en-GB"/>
          <w14:ligatures w14:val="none"/>
        </w:rPr>
        <w:t xml:space="preserve">izglītības programma) mērķis ir nodrošināt skolēna vispusīgu attīstību un </w:t>
      </w:r>
      <w:proofErr w:type="spellStart"/>
      <w:r w:rsidRPr="00B80654">
        <w:rPr>
          <w:rFonts w:ascii="Times New Roman" w:eastAsia="Times New Roman" w:hAnsi="Times New Roman" w:cs="Times New Roman"/>
          <w:kern w:val="0"/>
          <w:lang w:eastAsia="en-GB"/>
          <w14:ligatures w14:val="none"/>
        </w:rPr>
        <w:t>vērtīborientāciju</w:t>
      </w:r>
      <w:proofErr w:type="spellEnd"/>
      <w:r w:rsidRPr="00B80654">
        <w:rPr>
          <w:rFonts w:ascii="Times New Roman" w:eastAsia="Times New Roman" w:hAnsi="Times New Roman" w:cs="Times New Roman"/>
          <w:kern w:val="0"/>
          <w:lang w:eastAsia="en-GB"/>
          <w14:ligatures w14:val="none"/>
        </w:rPr>
        <w:t>, lai skolēns gribētu un varētu turpināt izglītību vai apgūt profesiju, iesaistīties sabiedrības dzīvē un veidoties par laimīgu un atbildīgu personību. Uzdevumi ir īstenojami atbilstoši valsts vispārējās vidējās izglītības standartam.</w:t>
      </w:r>
    </w:p>
    <w:p w14:paraId="757567F0" w14:textId="77777777" w:rsidR="00946BB4" w:rsidRPr="00B80654" w:rsidRDefault="00946BB4" w:rsidP="00946BB4">
      <w:pPr>
        <w:ind w:firstLine="300"/>
        <w:jc w:val="center"/>
        <w:rPr>
          <w:rFonts w:ascii="Times New Roman" w:eastAsia="Times New Roman" w:hAnsi="Times New Roman" w:cs="Times New Roman"/>
          <w:b/>
          <w:bCs/>
          <w:kern w:val="0"/>
          <w:lang w:eastAsia="en-GB"/>
          <w14:ligatures w14:val="none"/>
        </w:rPr>
      </w:pPr>
    </w:p>
    <w:p w14:paraId="4A51C8A5" w14:textId="4FBF3587" w:rsidR="00C24635" w:rsidRPr="00B80654" w:rsidRDefault="00C24635" w:rsidP="00946BB4">
      <w:pPr>
        <w:jc w:val="center"/>
        <w:rPr>
          <w:rFonts w:ascii="Times New Roman" w:eastAsia="Times New Roman" w:hAnsi="Times New Roman" w:cs="Times New Roman"/>
          <w:b/>
          <w:bCs/>
          <w:kern w:val="0"/>
          <w:lang w:eastAsia="en-GB"/>
          <w14:ligatures w14:val="none"/>
        </w:rPr>
      </w:pPr>
      <w:r w:rsidRPr="00B80654">
        <w:rPr>
          <w:rFonts w:ascii="Times New Roman" w:eastAsia="Times New Roman" w:hAnsi="Times New Roman" w:cs="Times New Roman"/>
          <w:b/>
          <w:bCs/>
          <w:kern w:val="0"/>
          <w:lang w:eastAsia="en-GB"/>
          <w14:ligatures w14:val="none"/>
        </w:rPr>
        <w:t>II. Izglītības saturs</w:t>
      </w:r>
    </w:p>
    <w:p w14:paraId="7D44850A" w14:textId="77777777" w:rsidR="00946BB4" w:rsidRPr="00B80654" w:rsidRDefault="00946BB4" w:rsidP="00946BB4">
      <w:pPr>
        <w:ind w:firstLine="300"/>
        <w:jc w:val="both"/>
        <w:rPr>
          <w:rFonts w:ascii="Times New Roman" w:eastAsia="Times New Roman" w:hAnsi="Times New Roman" w:cs="Times New Roman"/>
          <w:kern w:val="0"/>
          <w:lang w:eastAsia="en-GB"/>
          <w14:ligatures w14:val="none"/>
        </w:rPr>
      </w:pPr>
    </w:p>
    <w:p w14:paraId="3E8B4CCA" w14:textId="3421519B"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2. Izglītības programmas obligāto saturu un tā apguves plānotos rezultātus mācību jomās nosaka valsts vispārējās vidējās izglītības standarts.</w:t>
      </w:r>
    </w:p>
    <w:p w14:paraId="439E842D" w14:textId="77777777" w:rsidR="00946BB4" w:rsidRPr="00B80654" w:rsidRDefault="00946BB4" w:rsidP="001436D6">
      <w:pPr>
        <w:ind w:firstLine="709"/>
        <w:jc w:val="center"/>
        <w:rPr>
          <w:rFonts w:ascii="Times New Roman" w:eastAsia="Times New Roman" w:hAnsi="Times New Roman" w:cs="Times New Roman"/>
          <w:b/>
          <w:bCs/>
          <w:kern w:val="0"/>
          <w:lang w:eastAsia="en-GB"/>
          <w14:ligatures w14:val="none"/>
        </w:rPr>
      </w:pPr>
    </w:p>
    <w:p w14:paraId="010DBBFA" w14:textId="48B0D9C0" w:rsidR="00C24635" w:rsidRPr="00B80654" w:rsidRDefault="00C24635" w:rsidP="00946BB4">
      <w:pPr>
        <w:jc w:val="center"/>
        <w:rPr>
          <w:rFonts w:ascii="Times New Roman" w:eastAsia="Times New Roman" w:hAnsi="Times New Roman" w:cs="Times New Roman"/>
          <w:b/>
          <w:bCs/>
          <w:kern w:val="0"/>
          <w:lang w:eastAsia="en-GB"/>
          <w14:ligatures w14:val="none"/>
        </w:rPr>
      </w:pPr>
      <w:r w:rsidRPr="00B80654">
        <w:rPr>
          <w:rFonts w:ascii="Times New Roman" w:eastAsia="Times New Roman" w:hAnsi="Times New Roman" w:cs="Times New Roman"/>
          <w:b/>
          <w:bCs/>
          <w:kern w:val="0"/>
          <w:lang w:eastAsia="en-GB"/>
          <w14:ligatures w14:val="none"/>
        </w:rPr>
        <w:t>III. Prasības attiecībā uz iepriekš iegūto izglītību</w:t>
      </w:r>
    </w:p>
    <w:p w14:paraId="72309BB0" w14:textId="77777777" w:rsidR="00946BB4" w:rsidRPr="00B80654" w:rsidRDefault="00946BB4" w:rsidP="00946BB4">
      <w:pPr>
        <w:ind w:firstLine="300"/>
        <w:jc w:val="both"/>
        <w:rPr>
          <w:rFonts w:ascii="Times New Roman" w:eastAsia="Times New Roman" w:hAnsi="Times New Roman" w:cs="Times New Roman"/>
          <w:kern w:val="0"/>
          <w:lang w:eastAsia="en-GB"/>
          <w14:ligatures w14:val="none"/>
        </w:rPr>
      </w:pPr>
    </w:p>
    <w:p w14:paraId="06F10A17" w14:textId="33417BA1"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3. Skolēnus 10.</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3A86D71" w14:textId="77777777" w:rsidR="00946BB4" w:rsidRPr="00B80654" w:rsidRDefault="00946BB4" w:rsidP="00946BB4">
      <w:pPr>
        <w:ind w:firstLine="300"/>
        <w:jc w:val="center"/>
        <w:rPr>
          <w:rFonts w:ascii="Times New Roman" w:eastAsia="Times New Roman" w:hAnsi="Times New Roman" w:cs="Times New Roman"/>
          <w:b/>
          <w:bCs/>
          <w:kern w:val="0"/>
          <w:lang w:eastAsia="en-GB"/>
          <w14:ligatures w14:val="none"/>
        </w:rPr>
      </w:pPr>
    </w:p>
    <w:p w14:paraId="681CC489" w14:textId="20980945" w:rsidR="00C24635" w:rsidRPr="00B80654" w:rsidRDefault="00C24635" w:rsidP="00946BB4">
      <w:pPr>
        <w:jc w:val="center"/>
        <w:rPr>
          <w:rFonts w:ascii="Times New Roman" w:eastAsia="Times New Roman" w:hAnsi="Times New Roman" w:cs="Times New Roman"/>
          <w:b/>
          <w:bCs/>
          <w:kern w:val="0"/>
          <w:lang w:eastAsia="en-GB"/>
          <w14:ligatures w14:val="none"/>
        </w:rPr>
      </w:pPr>
      <w:r w:rsidRPr="00B80654">
        <w:rPr>
          <w:rFonts w:ascii="Times New Roman" w:eastAsia="Times New Roman" w:hAnsi="Times New Roman" w:cs="Times New Roman"/>
          <w:b/>
          <w:bCs/>
          <w:kern w:val="0"/>
          <w:lang w:eastAsia="en-GB"/>
          <w14:ligatures w14:val="none"/>
        </w:rPr>
        <w:t>IV. Pedagoģiskā procesa organizācijas principi un īstenošanas plāns, tai skaitā atbilstoši mācību priekšmetiem</w:t>
      </w:r>
    </w:p>
    <w:p w14:paraId="6728AA62" w14:textId="77777777" w:rsidR="00946BB4" w:rsidRPr="00B80654" w:rsidRDefault="00946BB4" w:rsidP="00946BB4">
      <w:pPr>
        <w:jc w:val="both"/>
        <w:rPr>
          <w:rFonts w:ascii="Times New Roman" w:eastAsia="Times New Roman" w:hAnsi="Times New Roman" w:cs="Times New Roman"/>
          <w:kern w:val="0"/>
          <w:lang w:eastAsia="en-GB"/>
          <w14:ligatures w14:val="none"/>
        </w:rPr>
      </w:pPr>
    </w:p>
    <w:p w14:paraId="32AC993E" w14:textId="6F7B4590"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4. Izglītības iestāde veido izglītības programmu, pamatojoties uz šādiem tabulā norādītajiem kursiem:</w:t>
      </w:r>
    </w:p>
    <w:p w14:paraId="0D73F45D" w14:textId="77777777" w:rsidR="00946BB4" w:rsidRPr="00B80654" w:rsidRDefault="00946BB4" w:rsidP="00946BB4">
      <w:pPr>
        <w:ind w:firstLine="300"/>
        <w:jc w:val="center"/>
        <w:rPr>
          <w:rFonts w:ascii="Times New Roman" w:eastAsia="Times New Roman" w:hAnsi="Times New Roman" w:cs="Times New Roman"/>
          <w:kern w:val="0"/>
          <w:lang w:eastAsia="en-GB"/>
          <w14:ligatures w14:val="none"/>
        </w:rPr>
      </w:pPr>
    </w:p>
    <w:p w14:paraId="227FBD09" w14:textId="684DD868" w:rsidR="00C24635" w:rsidRPr="00B80654" w:rsidRDefault="00C24635" w:rsidP="00946BB4">
      <w:pPr>
        <w:jc w:val="center"/>
        <w:rPr>
          <w:rFonts w:ascii="Times New Roman" w:eastAsia="Times New Roman" w:hAnsi="Times New Roman" w:cs="Times New Roman"/>
          <w:b/>
          <w:bCs/>
          <w:kern w:val="0"/>
          <w:lang w:eastAsia="en-GB"/>
          <w14:ligatures w14:val="none"/>
        </w:rPr>
      </w:pPr>
      <w:r w:rsidRPr="00B80654">
        <w:rPr>
          <w:rFonts w:ascii="Times New Roman" w:eastAsia="Times New Roman" w:hAnsi="Times New Roman" w:cs="Times New Roman"/>
          <w:b/>
          <w:bCs/>
          <w:kern w:val="0"/>
          <w:lang w:eastAsia="en-GB"/>
          <w14:ligatures w14:val="none"/>
        </w:rPr>
        <w:t xml:space="preserve">Stundu skaits mācību priekšmetu </w:t>
      </w:r>
      <w:proofErr w:type="spellStart"/>
      <w:r w:rsidRPr="00B80654">
        <w:rPr>
          <w:rFonts w:ascii="Times New Roman" w:eastAsia="Times New Roman" w:hAnsi="Times New Roman" w:cs="Times New Roman"/>
          <w:b/>
          <w:bCs/>
          <w:kern w:val="0"/>
          <w:lang w:eastAsia="en-GB"/>
          <w14:ligatures w14:val="none"/>
        </w:rPr>
        <w:t>pamatkursos</w:t>
      </w:r>
      <w:proofErr w:type="spellEnd"/>
      <w:r w:rsidRPr="00B80654">
        <w:rPr>
          <w:rFonts w:ascii="Times New Roman" w:eastAsia="Times New Roman" w:hAnsi="Times New Roman" w:cs="Times New Roman"/>
          <w:b/>
          <w:bCs/>
          <w:kern w:val="0"/>
          <w:lang w:eastAsia="en-GB"/>
          <w14:ligatures w14:val="none"/>
        </w:rPr>
        <w:t>, padziļinātajos kursos un specializētajos kursos mācību jomās izglītības ieguvei klātienes formā</w:t>
      </w:r>
    </w:p>
    <w:p w14:paraId="1D391D21" w14:textId="77777777" w:rsidR="00946BB4" w:rsidRPr="00B80654" w:rsidRDefault="00946BB4" w:rsidP="00946BB4">
      <w:pPr>
        <w:ind w:firstLine="300"/>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2246"/>
        <w:gridCol w:w="2340"/>
        <w:gridCol w:w="2340"/>
        <w:gridCol w:w="2434"/>
      </w:tblGrid>
      <w:tr w:rsidR="00B80654" w:rsidRPr="00B80654" w14:paraId="051847C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vAlign w:val="center"/>
            <w:hideMark/>
          </w:tcPr>
          <w:p w14:paraId="70D40488" w14:textId="77777777" w:rsidR="00C24635" w:rsidRPr="00B80654" w:rsidRDefault="00C24635" w:rsidP="00F969C4">
            <w:pPr>
              <w:jc w:val="cente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Mācību joma</w:t>
            </w:r>
          </w:p>
        </w:tc>
        <w:tc>
          <w:tcPr>
            <w:tcW w:w="3800" w:type="pct"/>
            <w:gridSpan w:val="3"/>
            <w:tcBorders>
              <w:top w:val="outset" w:sz="6" w:space="0" w:color="414142"/>
              <w:left w:val="outset" w:sz="6" w:space="0" w:color="414142"/>
              <w:bottom w:val="outset" w:sz="6" w:space="0" w:color="414142"/>
              <w:right w:val="outset" w:sz="6" w:space="0" w:color="414142"/>
            </w:tcBorders>
            <w:vAlign w:val="center"/>
            <w:hideMark/>
          </w:tcPr>
          <w:p w14:paraId="10BEDC5B" w14:textId="77777777" w:rsidR="00C24635" w:rsidRPr="00B80654" w:rsidRDefault="00C24635" w:rsidP="00F969C4">
            <w:pPr>
              <w:jc w:val="cente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Mācību priekšmeti</w:t>
            </w:r>
          </w:p>
        </w:tc>
      </w:tr>
      <w:tr w:rsidR="00B80654" w:rsidRPr="00B80654" w14:paraId="33C2754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868A64"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3777E3CA" w14:textId="122D7C02" w:rsidR="00C24635" w:rsidRPr="00B80654" w:rsidRDefault="00F969C4" w:rsidP="00F969C4">
            <w:pPr>
              <w:jc w:val="center"/>
              <w:rPr>
                <w:rFonts w:ascii="Times New Roman" w:eastAsia="Times New Roman" w:hAnsi="Times New Roman" w:cs="Times New Roman"/>
                <w:kern w:val="0"/>
                <w:lang w:eastAsia="en-GB"/>
                <w14:ligatures w14:val="none"/>
              </w:rPr>
            </w:pPr>
            <w:proofErr w:type="spellStart"/>
            <w:r w:rsidRPr="00B80654">
              <w:rPr>
                <w:rFonts w:ascii="Times New Roman" w:eastAsia="Times New Roman" w:hAnsi="Times New Roman" w:cs="Times New Roman"/>
                <w:kern w:val="0"/>
                <w:lang w:eastAsia="en-GB"/>
                <w14:ligatures w14:val="none"/>
              </w:rPr>
              <w:t>p</w:t>
            </w:r>
            <w:r w:rsidR="00C24635" w:rsidRPr="00B80654">
              <w:rPr>
                <w:rFonts w:ascii="Times New Roman" w:eastAsia="Times New Roman" w:hAnsi="Times New Roman" w:cs="Times New Roman"/>
                <w:kern w:val="0"/>
                <w:lang w:eastAsia="en-GB"/>
                <w14:ligatures w14:val="none"/>
              </w:rPr>
              <w:t>amatkursi</w:t>
            </w:r>
            <w:proofErr w:type="spellEnd"/>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0D6A7E79" w14:textId="39A8A8BB" w:rsidR="00C24635" w:rsidRPr="00B80654" w:rsidRDefault="00F969C4" w:rsidP="00F969C4">
            <w:pPr>
              <w:jc w:val="cente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p</w:t>
            </w:r>
            <w:r w:rsidR="00C24635" w:rsidRPr="00B80654">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982A360" w14:textId="2838CF24" w:rsidR="00C24635" w:rsidRPr="00B80654" w:rsidRDefault="00F969C4" w:rsidP="00F969C4">
            <w:pPr>
              <w:jc w:val="cente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s</w:t>
            </w:r>
            <w:r w:rsidR="00C24635" w:rsidRPr="00B80654">
              <w:rPr>
                <w:rFonts w:ascii="Times New Roman" w:eastAsia="Times New Roman" w:hAnsi="Times New Roman" w:cs="Times New Roman"/>
                <w:kern w:val="0"/>
                <w:lang w:eastAsia="en-GB"/>
                <w14:ligatures w14:val="none"/>
              </w:rPr>
              <w:t>pecializētie kursi</w:t>
            </w:r>
          </w:p>
        </w:tc>
      </w:tr>
      <w:tr w:rsidR="00B80654" w:rsidRPr="00B80654" w14:paraId="5EF50DE5"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461A6270"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Valodas</w:t>
            </w:r>
          </w:p>
        </w:tc>
        <w:tc>
          <w:tcPr>
            <w:tcW w:w="1250" w:type="pct"/>
            <w:tcBorders>
              <w:top w:val="outset" w:sz="6" w:space="0" w:color="414142"/>
              <w:left w:val="outset" w:sz="6" w:space="0" w:color="414142"/>
              <w:bottom w:val="outset" w:sz="6" w:space="0" w:color="414142"/>
              <w:right w:val="outset" w:sz="6" w:space="0" w:color="414142"/>
            </w:tcBorders>
            <w:hideMark/>
          </w:tcPr>
          <w:p w14:paraId="7D3F3242"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Latviešu valoda I</w:t>
            </w:r>
            <w:r w:rsidRPr="00B80654">
              <w:rPr>
                <w:rFonts w:ascii="Times New Roman" w:eastAsia="Times New Roman" w:hAnsi="Times New Roman" w:cs="Times New Roman"/>
                <w:kern w:val="0"/>
                <w:vertAlign w:val="superscript"/>
                <w:lang w:eastAsia="en-GB"/>
                <w14:ligatures w14:val="none"/>
              </w:rPr>
              <w:t>1</w:t>
            </w:r>
            <w:r w:rsidRPr="00B80654">
              <w:rPr>
                <w:rFonts w:ascii="Times New Roman" w:eastAsia="Times New Roman" w:hAnsi="Times New Roman" w:cs="Times New Roman"/>
                <w:kern w:val="0"/>
                <w:lang w:eastAsia="en-GB"/>
                <w14:ligatures w14:val="none"/>
              </w:rPr>
              <w:t> (420)</w:t>
            </w:r>
            <w:r w:rsidRPr="00B80654">
              <w:rPr>
                <w:rFonts w:ascii="Times New Roman" w:eastAsia="Times New Roman" w:hAnsi="Times New Roman" w:cs="Times New Roman"/>
                <w:kern w:val="0"/>
                <w:vertAlign w:val="superscript"/>
                <w:lang w:eastAsia="en-GB"/>
                <w14:ligatures w14:val="none"/>
              </w:rPr>
              <w:t>2</w:t>
            </w:r>
          </w:p>
        </w:tc>
        <w:tc>
          <w:tcPr>
            <w:tcW w:w="1250" w:type="pct"/>
            <w:tcBorders>
              <w:top w:val="outset" w:sz="6" w:space="0" w:color="414142"/>
              <w:left w:val="outset" w:sz="6" w:space="0" w:color="414142"/>
              <w:bottom w:val="outset" w:sz="6" w:space="0" w:color="414142"/>
              <w:right w:val="outset" w:sz="6" w:space="0" w:color="414142"/>
            </w:tcBorders>
            <w:hideMark/>
          </w:tcPr>
          <w:p w14:paraId="7C780A6E"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Latviešu valoda un literatūra II (210)</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43512ED"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Mazākumtautības valoda un literatūra (210)</w:t>
            </w:r>
          </w:p>
          <w:p w14:paraId="2323D668"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Latgaliešu rakstu valoda (70)</w:t>
            </w:r>
          </w:p>
          <w:p w14:paraId="30E5121F"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lastRenderedPageBreak/>
              <w:t>Trešā svešvaloda (B1) (315)</w:t>
            </w:r>
          </w:p>
        </w:tc>
      </w:tr>
      <w:tr w:rsidR="00B80654" w:rsidRPr="00B80654" w14:paraId="442465D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22F3D6"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9F15D4B"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Svešvaloda I (B2)</w:t>
            </w:r>
          </w:p>
          <w:p w14:paraId="2B94C629"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Svešvaloda (B1) (420)</w:t>
            </w:r>
            <w:r w:rsidRPr="00B80654">
              <w:rPr>
                <w:rFonts w:ascii="Times New Roman" w:eastAsia="Times New Roman" w:hAnsi="Times New Roman" w:cs="Times New Roman"/>
                <w:kern w:val="0"/>
                <w:vertAlign w:val="superscript"/>
                <w:lang w:eastAsia="en-GB"/>
                <w14:ligatures w14:val="none"/>
              </w:rPr>
              <w:t>3</w:t>
            </w:r>
          </w:p>
        </w:tc>
        <w:tc>
          <w:tcPr>
            <w:tcW w:w="1250" w:type="pct"/>
            <w:tcBorders>
              <w:top w:val="outset" w:sz="6" w:space="0" w:color="414142"/>
              <w:left w:val="outset" w:sz="6" w:space="0" w:color="414142"/>
              <w:bottom w:val="outset" w:sz="6" w:space="0" w:color="414142"/>
              <w:right w:val="outset" w:sz="6" w:space="0" w:color="414142"/>
            </w:tcBorders>
            <w:hideMark/>
          </w:tcPr>
          <w:p w14:paraId="0582EA6A"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Svešvaloda II (C1)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679DFB"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35A17D63" w14:textId="77777777" w:rsidTr="00FB5521">
        <w:tc>
          <w:tcPr>
            <w:tcW w:w="1200" w:type="pct"/>
            <w:vMerge w:val="restart"/>
            <w:tcBorders>
              <w:top w:val="outset" w:sz="6" w:space="0" w:color="414142"/>
              <w:left w:val="outset" w:sz="6" w:space="0" w:color="414142"/>
              <w:right w:val="outset" w:sz="6" w:space="0" w:color="414142"/>
            </w:tcBorders>
            <w:hideMark/>
          </w:tcPr>
          <w:p w14:paraId="436504FD" w14:textId="77777777"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Sociālā un pilsoniskā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157D23BF" w14:textId="77777777"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Sociālās zinības un vēsture (140)</w:t>
            </w:r>
          </w:p>
        </w:tc>
        <w:tc>
          <w:tcPr>
            <w:tcW w:w="1250" w:type="pct"/>
            <w:tcBorders>
              <w:top w:val="outset" w:sz="6" w:space="0" w:color="414142"/>
              <w:left w:val="outset" w:sz="6" w:space="0" w:color="414142"/>
              <w:bottom w:val="outset" w:sz="6" w:space="0" w:color="414142"/>
              <w:right w:val="outset" w:sz="6" w:space="0" w:color="414142"/>
            </w:tcBorders>
            <w:hideMark/>
          </w:tcPr>
          <w:p w14:paraId="7CD114F3" w14:textId="77777777"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right w:val="outset" w:sz="6" w:space="0" w:color="414142"/>
            </w:tcBorders>
            <w:hideMark/>
          </w:tcPr>
          <w:p w14:paraId="7C1DA1D0" w14:textId="77777777"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Novadu mācība (70)</w:t>
            </w:r>
          </w:p>
          <w:p w14:paraId="17D5AC5D" w14:textId="77777777"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Filozofija (70)</w:t>
            </w:r>
          </w:p>
          <w:p w14:paraId="7B4232BD" w14:textId="77777777"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Uzņēmējdarbības pamati (140)</w:t>
            </w:r>
          </w:p>
        </w:tc>
      </w:tr>
      <w:tr w:rsidR="00B80654" w:rsidRPr="00B80654" w14:paraId="073A90BA" w14:textId="77777777" w:rsidTr="00FB5521">
        <w:tc>
          <w:tcPr>
            <w:tcW w:w="0" w:type="auto"/>
            <w:vMerge/>
            <w:tcBorders>
              <w:left w:val="outset" w:sz="6" w:space="0" w:color="414142"/>
              <w:right w:val="outset" w:sz="6" w:space="0" w:color="414142"/>
            </w:tcBorders>
            <w:vAlign w:val="center"/>
            <w:hideMark/>
          </w:tcPr>
          <w:p w14:paraId="0F541B34" w14:textId="77777777" w:rsidR="00DF6699" w:rsidRPr="00B80654" w:rsidRDefault="00DF6699"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8A4645F" w14:textId="1AD0ABCE"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lv-LV"/>
                <w14:ligatures w14:val="none"/>
              </w:rPr>
              <w:t>Vēsture I (105)</w:t>
            </w:r>
          </w:p>
        </w:tc>
        <w:tc>
          <w:tcPr>
            <w:tcW w:w="1250" w:type="pct"/>
            <w:tcBorders>
              <w:top w:val="outset" w:sz="6" w:space="0" w:color="414142"/>
              <w:left w:val="outset" w:sz="6" w:space="0" w:color="414142"/>
              <w:bottom w:val="outset" w:sz="6" w:space="0" w:color="414142"/>
              <w:right w:val="outset" w:sz="6" w:space="0" w:color="414142"/>
            </w:tcBorders>
            <w:hideMark/>
          </w:tcPr>
          <w:p w14:paraId="45AB591E" w14:textId="77777777"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Vēsture II (210)</w:t>
            </w:r>
          </w:p>
          <w:p w14:paraId="5986AE1C" w14:textId="1C693F85" w:rsidR="00DF6699" w:rsidRPr="00B80654" w:rsidRDefault="00DF6699" w:rsidP="00F969C4">
            <w:pPr>
              <w:rPr>
                <w:rFonts w:ascii="Times New Roman" w:eastAsia="Times New Roman" w:hAnsi="Times New Roman" w:cs="Times New Roman"/>
                <w:kern w:val="0"/>
                <w:lang w:eastAsia="en-GB"/>
                <w14:ligatures w14:val="none"/>
              </w:rPr>
            </w:pPr>
          </w:p>
        </w:tc>
        <w:tc>
          <w:tcPr>
            <w:tcW w:w="0" w:type="auto"/>
            <w:vMerge/>
            <w:tcBorders>
              <w:left w:val="outset" w:sz="6" w:space="0" w:color="414142"/>
              <w:right w:val="outset" w:sz="6" w:space="0" w:color="414142"/>
            </w:tcBorders>
            <w:vAlign w:val="center"/>
            <w:hideMark/>
          </w:tcPr>
          <w:p w14:paraId="1ED25CB0" w14:textId="77777777" w:rsidR="00DF6699" w:rsidRPr="00B80654" w:rsidRDefault="00DF6699" w:rsidP="00F969C4">
            <w:pPr>
              <w:rPr>
                <w:rFonts w:ascii="Times New Roman" w:eastAsia="Times New Roman" w:hAnsi="Times New Roman" w:cs="Times New Roman"/>
                <w:kern w:val="0"/>
                <w:lang w:eastAsia="en-GB"/>
                <w14:ligatures w14:val="none"/>
              </w:rPr>
            </w:pPr>
          </w:p>
        </w:tc>
      </w:tr>
      <w:tr w:rsidR="00B80654" w:rsidRPr="00B80654" w14:paraId="2C3EB7F3" w14:textId="77777777" w:rsidTr="00FB5521">
        <w:tc>
          <w:tcPr>
            <w:tcW w:w="0" w:type="auto"/>
            <w:vMerge/>
            <w:tcBorders>
              <w:left w:val="outset" w:sz="6" w:space="0" w:color="414142"/>
              <w:bottom w:val="outset" w:sz="6" w:space="0" w:color="414142"/>
              <w:right w:val="outset" w:sz="6" w:space="0" w:color="414142"/>
            </w:tcBorders>
            <w:vAlign w:val="center"/>
          </w:tcPr>
          <w:p w14:paraId="515190A9" w14:textId="77777777" w:rsidR="00DF6699" w:rsidRPr="00B80654" w:rsidRDefault="00DF6699"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tcPr>
          <w:p w14:paraId="41278CD2" w14:textId="12C99F3B"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lv-LV"/>
                <w14:ligatures w14:val="none"/>
              </w:rPr>
              <w:t>Sociālās zinātnes I (140)</w:t>
            </w:r>
          </w:p>
        </w:tc>
        <w:tc>
          <w:tcPr>
            <w:tcW w:w="1250" w:type="pct"/>
            <w:tcBorders>
              <w:top w:val="outset" w:sz="6" w:space="0" w:color="414142"/>
              <w:left w:val="outset" w:sz="6" w:space="0" w:color="414142"/>
              <w:bottom w:val="outset" w:sz="6" w:space="0" w:color="414142"/>
              <w:right w:val="outset" w:sz="6" w:space="0" w:color="414142"/>
            </w:tcBorders>
          </w:tcPr>
          <w:p w14:paraId="25521D92" w14:textId="0CB68E63" w:rsidR="00DF6699" w:rsidRPr="00B80654" w:rsidRDefault="00DF6699"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Sociālās zinātnes II (210)</w:t>
            </w:r>
          </w:p>
        </w:tc>
        <w:tc>
          <w:tcPr>
            <w:tcW w:w="0" w:type="auto"/>
            <w:vMerge/>
            <w:tcBorders>
              <w:left w:val="outset" w:sz="6" w:space="0" w:color="414142"/>
              <w:bottom w:val="outset" w:sz="6" w:space="0" w:color="414142"/>
              <w:right w:val="outset" w:sz="6" w:space="0" w:color="414142"/>
            </w:tcBorders>
            <w:vAlign w:val="center"/>
          </w:tcPr>
          <w:p w14:paraId="5A45363D" w14:textId="77777777" w:rsidR="00DF6699" w:rsidRPr="00B80654" w:rsidRDefault="00DF6699" w:rsidP="00F969C4">
            <w:pPr>
              <w:rPr>
                <w:rFonts w:ascii="Times New Roman" w:eastAsia="Times New Roman" w:hAnsi="Times New Roman" w:cs="Times New Roman"/>
                <w:kern w:val="0"/>
                <w:lang w:eastAsia="en-GB"/>
                <w14:ligatures w14:val="none"/>
              </w:rPr>
            </w:pPr>
          </w:p>
        </w:tc>
      </w:tr>
      <w:tr w:rsidR="00B80654" w:rsidRPr="00B80654" w14:paraId="6FB8FD40"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6CCED94E"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Kultūras izpratne un pašizpausme mākslā</w:t>
            </w:r>
          </w:p>
        </w:tc>
        <w:tc>
          <w:tcPr>
            <w:tcW w:w="1250" w:type="pct"/>
            <w:tcBorders>
              <w:top w:val="outset" w:sz="6" w:space="0" w:color="414142"/>
              <w:left w:val="outset" w:sz="6" w:space="0" w:color="414142"/>
              <w:bottom w:val="outset" w:sz="6" w:space="0" w:color="414142"/>
              <w:right w:val="outset" w:sz="6" w:space="0" w:color="414142"/>
            </w:tcBorders>
            <w:hideMark/>
          </w:tcPr>
          <w:p w14:paraId="567365D8"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Kultūras pamati (105)</w:t>
            </w:r>
          </w:p>
        </w:tc>
        <w:tc>
          <w:tcPr>
            <w:tcW w:w="1250" w:type="pct"/>
            <w:tcBorders>
              <w:top w:val="outset" w:sz="6" w:space="0" w:color="414142"/>
              <w:left w:val="outset" w:sz="6" w:space="0" w:color="414142"/>
              <w:bottom w:val="outset" w:sz="6" w:space="0" w:color="414142"/>
              <w:right w:val="outset" w:sz="6" w:space="0" w:color="414142"/>
            </w:tcBorders>
            <w:hideMark/>
          </w:tcPr>
          <w:p w14:paraId="2416E783"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1DBC507A"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Radošā rakstīšana (105)</w:t>
            </w:r>
          </w:p>
          <w:p w14:paraId="5C682186"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Vizuāli plastiskā māksla (140)</w:t>
            </w:r>
          </w:p>
          <w:p w14:paraId="21DAFD47"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Kolektīvā muzicēšana (210)</w:t>
            </w:r>
          </w:p>
          <w:p w14:paraId="69336056"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Teātris un drāma (140)</w:t>
            </w:r>
          </w:p>
          <w:p w14:paraId="7303B162"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Publiskā uzstāšanās (70)</w:t>
            </w:r>
          </w:p>
        </w:tc>
      </w:tr>
      <w:tr w:rsidR="00B80654" w:rsidRPr="00B80654" w14:paraId="039C00BB"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D87BCF"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A127BE8"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Literatūra I</w:t>
            </w:r>
            <w:r w:rsidRPr="00B80654">
              <w:rPr>
                <w:rFonts w:ascii="Times New Roman" w:eastAsia="Times New Roman" w:hAnsi="Times New Roman" w:cs="Times New Roman"/>
                <w:kern w:val="0"/>
                <w:vertAlign w:val="superscript"/>
                <w:lang w:eastAsia="en-GB"/>
                <w14:ligatures w14:val="none"/>
              </w:rPr>
              <w:t>2</w:t>
            </w:r>
          </w:p>
        </w:tc>
        <w:tc>
          <w:tcPr>
            <w:tcW w:w="1250" w:type="pct"/>
            <w:vMerge w:val="restart"/>
            <w:tcBorders>
              <w:top w:val="outset" w:sz="6" w:space="0" w:color="414142"/>
              <w:left w:val="outset" w:sz="6" w:space="0" w:color="414142"/>
              <w:bottom w:val="outset" w:sz="6" w:space="0" w:color="414142"/>
              <w:right w:val="outset" w:sz="6" w:space="0" w:color="414142"/>
            </w:tcBorders>
            <w:hideMark/>
          </w:tcPr>
          <w:p w14:paraId="1228469B"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Kultūra un māksla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295B30"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4B374DC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D4B391"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04F98CE8"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Kultūra un māksla I (vizuālā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9F61D7"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7972D6"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392A6DA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B01441"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505BB3C"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Kultūra un māksla I (mūzika)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ECBA6C"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B8A1F8"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232DAB50"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BE63BC"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204EDA0"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Kultūra un māksla I (teātra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1CF428"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CF84FD"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33D0AF4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2A11E7E4"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Dabaszinātnes</w:t>
            </w:r>
          </w:p>
        </w:tc>
        <w:tc>
          <w:tcPr>
            <w:tcW w:w="1250" w:type="pct"/>
            <w:tcBorders>
              <w:top w:val="outset" w:sz="6" w:space="0" w:color="414142"/>
              <w:left w:val="outset" w:sz="6" w:space="0" w:color="414142"/>
              <w:bottom w:val="outset" w:sz="6" w:space="0" w:color="414142"/>
              <w:right w:val="outset" w:sz="6" w:space="0" w:color="414142"/>
            </w:tcBorders>
            <w:hideMark/>
          </w:tcPr>
          <w:p w14:paraId="0BF9E8C7" w14:textId="77777777" w:rsidR="00C24635" w:rsidRPr="00B80654" w:rsidRDefault="00C24635" w:rsidP="00F969C4">
            <w:pPr>
              <w:rPr>
                <w:rFonts w:ascii="Times New Roman" w:eastAsia="Times New Roman" w:hAnsi="Times New Roman" w:cs="Times New Roman"/>
                <w:kern w:val="0"/>
                <w:lang w:eastAsia="en-GB"/>
                <w14:ligatures w14:val="none"/>
              </w:rPr>
            </w:pPr>
            <w:proofErr w:type="spellStart"/>
            <w:r w:rsidRPr="00B80654">
              <w:rPr>
                <w:rFonts w:ascii="Times New Roman" w:eastAsia="Times New Roman" w:hAnsi="Times New Roman" w:cs="Times New Roman"/>
                <w:kern w:val="0"/>
                <w:lang w:eastAsia="en-GB"/>
                <w14:ligatures w14:val="none"/>
              </w:rPr>
              <w:t>Dabaszinības</w:t>
            </w:r>
            <w:proofErr w:type="spellEnd"/>
            <w:r w:rsidRPr="00B80654">
              <w:rPr>
                <w:rFonts w:ascii="Times New Roman" w:eastAsia="Times New Roman" w:hAnsi="Times New Roman" w:cs="Times New Roman"/>
                <w:kern w:val="0"/>
                <w:lang w:eastAsia="en-GB"/>
                <w14:ligatures w14:val="none"/>
              </w:rPr>
              <w:t xml:space="preserve"> (315)</w:t>
            </w:r>
          </w:p>
        </w:tc>
        <w:tc>
          <w:tcPr>
            <w:tcW w:w="1250" w:type="pct"/>
            <w:tcBorders>
              <w:top w:val="outset" w:sz="6" w:space="0" w:color="414142"/>
              <w:left w:val="outset" w:sz="6" w:space="0" w:color="414142"/>
              <w:bottom w:val="outset" w:sz="6" w:space="0" w:color="414142"/>
              <w:right w:val="outset" w:sz="6" w:space="0" w:color="414142"/>
            </w:tcBorders>
            <w:hideMark/>
          </w:tcPr>
          <w:p w14:paraId="0D63D0B2"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949EB32"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Astronomija (70)</w:t>
            </w:r>
          </w:p>
        </w:tc>
      </w:tr>
      <w:tr w:rsidR="00B80654" w:rsidRPr="00B80654" w14:paraId="1E833192"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E1605B"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C3A5EEC"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Fizika I (245)</w:t>
            </w:r>
          </w:p>
        </w:tc>
        <w:tc>
          <w:tcPr>
            <w:tcW w:w="1250" w:type="pct"/>
            <w:tcBorders>
              <w:top w:val="outset" w:sz="6" w:space="0" w:color="414142"/>
              <w:left w:val="outset" w:sz="6" w:space="0" w:color="414142"/>
              <w:bottom w:val="outset" w:sz="6" w:space="0" w:color="414142"/>
              <w:right w:val="outset" w:sz="6" w:space="0" w:color="414142"/>
            </w:tcBorders>
            <w:hideMark/>
          </w:tcPr>
          <w:p w14:paraId="765851BB"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Fizika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447682"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54E37D9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116770"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78B9EC68"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Ķīmija I (210)</w:t>
            </w:r>
          </w:p>
        </w:tc>
        <w:tc>
          <w:tcPr>
            <w:tcW w:w="1250" w:type="pct"/>
            <w:tcBorders>
              <w:top w:val="outset" w:sz="6" w:space="0" w:color="414142"/>
              <w:left w:val="outset" w:sz="6" w:space="0" w:color="414142"/>
              <w:bottom w:val="outset" w:sz="6" w:space="0" w:color="414142"/>
              <w:right w:val="outset" w:sz="6" w:space="0" w:color="414142"/>
            </w:tcBorders>
            <w:hideMark/>
          </w:tcPr>
          <w:p w14:paraId="0FAF3EE1"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Ķīmija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0C0332"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53016BA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56D1D1"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BBC1A57"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Bioloģija I (105)</w:t>
            </w:r>
          </w:p>
        </w:tc>
        <w:tc>
          <w:tcPr>
            <w:tcW w:w="1250" w:type="pct"/>
            <w:tcBorders>
              <w:top w:val="outset" w:sz="6" w:space="0" w:color="414142"/>
              <w:left w:val="outset" w:sz="6" w:space="0" w:color="414142"/>
              <w:bottom w:val="outset" w:sz="6" w:space="0" w:color="414142"/>
              <w:right w:val="outset" w:sz="6" w:space="0" w:color="414142"/>
            </w:tcBorders>
            <w:hideMark/>
          </w:tcPr>
          <w:p w14:paraId="3A4B4629"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Bioloģija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CF6277"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129F68D1"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8D0D89"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64D2F5D"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Ģeogrāfija I (105)</w:t>
            </w:r>
          </w:p>
        </w:tc>
        <w:tc>
          <w:tcPr>
            <w:tcW w:w="1250" w:type="pct"/>
            <w:tcBorders>
              <w:top w:val="outset" w:sz="6" w:space="0" w:color="414142"/>
              <w:left w:val="outset" w:sz="6" w:space="0" w:color="414142"/>
              <w:bottom w:val="outset" w:sz="6" w:space="0" w:color="414142"/>
              <w:right w:val="outset" w:sz="6" w:space="0" w:color="414142"/>
            </w:tcBorders>
            <w:hideMark/>
          </w:tcPr>
          <w:p w14:paraId="6A1EE085"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Ģeogrāfija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983113"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344D37EE"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0884D546"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Matemātika</w:t>
            </w:r>
          </w:p>
        </w:tc>
        <w:tc>
          <w:tcPr>
            <w:tcW w:w="1250" w:type="pct"/>
            <w:tcBorders>
              <w:top w:val="outset" w:sz="6" w:space="0" w:color="414142"/>
              <w:left w:val="outset" w:sz="6" w:space="0" w:color="414142"/>
              <w:bottom w:val="outset" w:sz="6" w:space="0" w:color="414142"/>
              <w:right w:val="outset" w:sz="6" w:space="0" w:color="414142"/>
            </w:tcBorders>
            <w:hideMark/>
          </w:tcPr>
          <w:p w14:paraId="6AF68C82"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Matemātika I (420)</w:t>
            </w:r>
          </w:p>
        </w:tc>
        <w:tc>
          <w:tcPr>
            <w:tcW w:w="1250" w:type="pct"/>
            <w:tcBorders>
              <w:top w:val="outset" w:sz="6" w:space="0" w:color="414142"/>
              <w:left w:val="outset" w:sz="6" w:space="0" w:color="414142"/>
              <w:bottom w:val="outset" w:sz="6" w:space="0" w:color="414142"/>
              <w:right w:val="outset" w:sz="6" w:space="0" w:color="414142"/>
            </w:tcBorders>
            <w:hideMark/>
          </w:tcPr>
          <w:p w14:paraId="0F794C45"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Matemātika II (280)</w:t>
            </w:r>
          </w:p>
        </w:tc>
        <w:tc>
          <w:tcPr>
            <w:tcW w:w="1300" w:type="pct"/>
            <w:tcBorders>
              <w:top w:val="outset" w:sz="6" w:space="0" w:color="414142"/>
              <w:left w:val="outset" w:sz="6" w:space="0" w:color="414142"/>
              <w:bottom w:val="outset" w:sz="6" w:space="0" w:color="414142"/>
              <w:right w:val="outset" w:sz="6" w:space="0" w:color="414142"/>
            </w:tcBorders>
            <w:hideMark/>
          </w:tcPr>
          <w:p w14:paraId="3B6F9C0E"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Projicēšanas metodes (70)</w:t>
            </w:r>
          </w:p>
          <w:p w14:paraId="43C28646"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Diskrētās matemātikas elementi (70)</w:t>
            </w:r>
          </w:p>
          <w:p w14:paraId="18A60652"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Kompleksie skaitļi (70)</w:t>
            </w:r>
          </w:p>
        </w:tc>
      </w:tr>
      <w:tr w:rsidR="00B80654" w:rsidRPr="00B80654" w14:paraId="658A5BFD"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11676B86"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Tehnoloģijas</w:t>
            </w:r>
          </w:p>
        </w:tc>
        <w:tc>
          <w:tcPr>
            <w:tcW w:w="1250" w:type="pct"/>
            <w:tcBorders>
              <w:top w:val="outset" w:sz="6" w:space="0" w:color="414142"/>
              <w:left w:val="outset" w:sz="6" w:space="0" w:color="414142"/>
              <w:bottom w:val="outset" w:sz="6" w:space="0" w:color="414142"/>
              <w:right w:val="outset" w:sz="6" w:space="0" w:color="414142"/>
            </w:tcBorders>
            <w:hideMark/>
          </w:tcPr>
          <w:p w14:paraId="4794A0C9"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Datorika (70)</w:t>
            </w:r>
          </w:p>
        </w:tc>
        <w:tc>
          <w:tcPr>
            <w:tcW w:w="1250" w:type="pct"/>
            <w:tcBorders>
              <w:top w:val="outset" w:sz="6" w:space="0" w:color="414142"/>
              <w:left w:val="outset" w:sz="6" w:space="0" w:color="414142"/>
              <w:bottom w:val="outset" w:sz="6" w:space="0" w:color="414142"/>
              <w:right w:val="outset" w:sz="6" w:space="0" w:color="414142"/>
            </w:tcBorders>
            <w:hideMark/>
          </w:tcPr>
          <w:p w14:paraId="2BE92633"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A6B2A93"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Digitālais dizains (140)</w:t>
            </w:r>
          </w:p>
          <w:p w14:paraId="6C4D1E25"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Robotika (140)</w:t>
            </w:r>
          </w:p>
        </w:tc>
      </w:tr>
      <w:tr w:rsidR="00B80654" w:rsidRPr="00B80654" w14:paraId="7EF27D88"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F7DE24"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B11CDC4"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Dizains un tehnoloģijas I (210)</w:t>
            </w:r>
          </w:p>
        </w:tc>
        <w:tc>
          <w:tcPr>
            <w:tcW w:w="1250" w:type="pct"/>
            <w:tcBorders>
              <w:top w:val="outset" w:sz="6" w:space="0" w:color="414142"/>
              <w:left w:val="outset" w:sz="6" w:space="0" w:color="414142"/>
              <w:bottom w:val="outset" w:sz="6" w:space="0" w:color="414142"/>
              <w:right w:val="outset" w:sz="6" w:space="0" w:color="414142"/>
            </w:tcBorders>
            <w:hideMark/>
          </w:tcPr>
          <w:p w14:paraId="050FA502"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Dizains un tehnoloģijas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39F82C"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669C4517"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C6CA89" w14:textId="77777777" w:rsidR="00C24635" w:rsidRPr="00B8065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6054B49F"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Programmēšana I (210)</w:t>
            </w:r>
          </w:p>
        </w:tc>
        <w:tc>
          <w:tcPr>
            <w:tcW w:w="1250" w:type="pct"/>
            <w:tcBorders>
              <w:top w:val="outset" w:sz="6" w:space="0" w:color="414142"/>
              <w:left w:val="outset" w:sz="6" w:space="0" w:color="414142"/>
              <w:bottom w:val="outset" w:sz="6" w:space="0" w:color="414142"/>
              <w:right w:val="outset" w:sz="6" w:space="0" w:color="414142"/>
            </w:tcBorders>
            <w:hideMark/>
          </w:tcPr>
          <w:p w14:paraId="2CA22336"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Programmēšana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2D9439" w14:textId="77777777" w:rsidR="00C24635" w:rsidRPr="00B80654" w:rsidRDefault="00C24635" w:rsidP="00F969C4">
            <w:pPr>
              <w:rPr>
                <w:rFonts w:ascii="Times New Roman" w:eastAsia="Times New Roman" w:hAnsi="Times New Roman" w:cs="Times New Roman"/>
                <w:kern w:val="0"/>
                <w:lang w:eastAsia="en-GB"/>
                <w14:ligatures w14:val="none"/>
              </w:rPr>
            </w:pPr>
          </w:p>
        </w:tc>
      </w:tr>
      <w:tr w:rsidR="00B80654" w:rsidRPr="00B80654" w14:paraId="650DE1F7"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14138343"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Veselības, drošības un fiziskās aktivitātes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0BB9F700"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Sports un veselība (315)</w:t>
            </w:r>
          </w:p>
          <w:p w14:paraId="4B9F5723" w14:textId="7845707F" w:rsidR="00625897" w:rsidRPr="00B80654" w:rsidRDefault="00625897" w:rsidP="00F969C4">
            <w:pPr>
              <w:rPr>
                <w:rFonts w:ascii="Times New Roman" w:eastAsia="Times New Roman" w:hAnsi="Times New Roman" w:cs="Times New Roman"/>
                <w:kern w:val="0"/>
                <w:lang w:eastAsia="en-GB"/>
                <w14:ligatures w14:val="none"/>
              </w:rPr>
            </w:pPr>
            <w:r w:rsidRPr="00B80654">
              <w:rPr>
                <w:rFonts w:ascii="Times New Roman" w:hAnsi="Times New Roman" w:cs="Times New Roman"/>
              </w:rPr>
              <w:t>Valsts aizsardzības mācība (112)</w:t>
            </w:r>
            <w:r w:rsidRPr="00B80654">
              <w:rPr>
                <w:rFonts w:ascii="Times New Roman" w:hAnsi="Times New Roman" w:cs="Times New Roman"/>
                <w:vertAlign w:val="superscript"/>
              </w:rPr>
              <w:t>4</w:t>
            </w:r>
          </w:p>
        </w:tc>
        <w:tc>
          <w:tcPr>
            <w:tcW w:w="1250" w:type="pct"/>
            <w:tcBorders>
              <w:top w:val="outset" w:sz="6" w:space="0" w:color="414142"/>
              <w:left w:val="outset" w:sz="6" w:space="0" w:color="414142"/>
              <w:bottom w:val="outset" w:sz="6" w:space="0" w:color="414142"/>
              <w:right w:val="outset" w:sz="6" w:space="0" w:color="414142"/>
            </w:tcBorders>
            <w:hideMark/>
          </w:tcPr>
          <w:p w14:paraId="3ADEC397"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0F024496" w14:textId="7FB005AB" w:rsidR="00C24635" w:rsidRPr="00B80654" w:rsidRDefault="00C24635" w:rsidP="00F969C4">
            <w:pPr>
              <w:rPr>
                <w:rFonts w:ascii="Times New Roman" w:eastAsia="Times New Roman" w:hAnsi="Times New Roman" w:cs="Times New Roman"/>
                <w:kern w:val="0"/>
                <w:lang w:eastAsia="en-GB"/>
                <w14:ligatures w14:val="none"/>
              </w:rPr>
            </w:pPr>
          </w:p>
        </w:tc>
      </w:tr>
      <w:tr w:rsidR="00C24635" w:rsidRPr="00B80654" w14:paraId="2BB8479A"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60A2B8C4"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Starpdisciplinārs kurss</w:t>
            </w:r>
          </w:p>
        </w:tc>
        <w:tc>
          <w:tcPr>
            <w:tcW w:w="1250" w:type="pct"/>
            <w:tcBorders>
              <w:top w:val="outset" w:sz="6" w:space="0" w:color="414142"/>
              <w:left w:val="outset" w:sz="6" w:space="0" w:color="414142"/>
              <w:bottom w:val="outset" w:sz="6" w:space="0" w:color="414142"/>
              <w:right w:val="outset" w:sz="6" w:space="0" w:color="414142"/>
            </w:tcBorders>
            <w:hideMark/>
          </w:tcPr>
          <w:p w14:paraId="5D971097"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w:t>
            </w:r>
          </w:p>
        </w:tc>
        <w:tc>
          <w:tcPr>
            <w:tcW w:w="1250" w:type="pct"/>
            <w:tcBorders>
              <w:top w:val="outset" w:sz="6" w:space="0" w:color="414142"/>
              <w:left w:val="outset" w:sz="6" w:space="0" w:color="414142"/>
              <w:bottom w:val="outset" w:sz="6" w:space="0" w:color="414142"/>
              <w:right w:val="outset" w:sz="6" w:space="0" w:color="414142"/>
            </w:tcBorders>
            <w:hideMark/>
          </w:tcPr>
          <w:p w14:paraId="07646573"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Projekta darbs (70)</w:t>
            </w:r>
          </w:p>
        </w:tc>
        <w:tc>
          <w:tcPr>
            <w:tcW w:w="1300" w:type="pct"/>
            <w:tcBorders>
              <w:top w:val="outset" w:sz="6" w:space="0" w:color="414142"/>
              <w:left w:val="outset" w:sz="6" w:space="0" w:color="414142"/>
              <w:bottom w:val="outset" w:sz="6" w:space="0" w:color="414142"/>
              <w:right w:val="outset" w:sz="6" w:space="0" w:color="414142"/>
            </w:tcBorders>
            <w:hideMark/>
          </w:tcPr>
          <w:p w14:paraId="3194922B" w14:textId="77777777" w:rsidR="00C24635" w:rsidRPr="00B80654" w:rsidRDefault="00C24635" w:rsidP="00F969C4">
            <w:pPr>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w:t>
            </w:r>
          </w:p>
        </w:tc>
      </w:tr>
    </w:tbl>
    <w:p w14:paraId="0882E355" w14:textId="77777777" w:rsidR="00F969C4" w:rsidRPr="00B80654" w:rsidRDefault="00F969C4" w:rsidP="00F969C4">
      <w:pPr>
        <w:ind w:firstLine="301"/>
        <w:jc w:val="both"/>
        <w:rPr>
          <w:rFonts w:ascii="Times New Roman" w:eastAsia="Times New Roman" w:hAnsi="Times New Roman" w:cs="Times New Roman"/>
          <w:kern w:val="0"/>
          <w:lang w:eastAsia="en-GB"/>
          <w14:ligatures w14:val="none"/>
        </w:rPr>
      </w:pPr>
    </w:p>
    <w:p w14:paraId="579F9977" w14:textId="1305DC8E"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Piezīmes.</w:t>
      </w:r>
    </w:p>
    <w:p w14:paraId="20CF3EC0" w14:textId="46857C7F"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vertAlign w:val="superscript"/>
          <w:lang w:eastAsia="en-GB"/>
          <w14:ligatures w14:val="none"/>
        </w:rPr>
        <w:t>1</w:t>
      </w:r>
      <w:r w:rsidRPr="00B80654">
        <w:rPr>
          <w:rFonts w:ascii="Times New Roman" w:eastAsia="Times New Roman" w:hAnsi="Times New Roman" w:cs="Times New Roman"/>
          <w:kern w:val="0"/>
          <w:lang w:eastAsia="en-GB"/>
          <w14:ligatures w14:val="none"/>
        </w:rPr>
        <w:t xml:space="preserve"> Kursu nosaukumos izmantota romiešu ciparu numerācija: I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w:t>
      </w:r>
      <w:proofErr w:type="spellStart"/>
      <w:r w:rsidRPr="00B80654">
        <w:rPr>
          <w:rFonts w:ascii="Times New Roman" w:eastAsia="Times New Roman" w:hAnsi="Times New Roman" w:cs="Times New Roman"/>
          <w:kern w:val="0"/>
          <w:lang w:eastAsia="en-GB"/>
          <w14:ligatures w14:val="none"/>
        </w:rPr>
        <w:t>pamatkursiem</w:t>
      </w:r>
      <w:proofErr w:type="spellEnd"/>
      <w:r w:rsidRPr="00B80654">
        <w:rPr>
          <w:rFonts w:ascii="Times New Roman" w:eastAsia="Times New Roman" w:hAnsi="Times New Roman" w:cs="Times New Roman"/>
          <w:kern w:val="0"/>
          <w:lang w:eastAsia="en-GB"/>
          <w14:ligatures w14:val="none"/>
        </w:rPr>
        <w:t xml:space="preserve"> optimālajā apguves līmenī un II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padziļinātajiem kursiem, lai norādītu pēctecību. </w:t>
      </w:r>
      <w:proofErr w:type="spellStart"/>
      <w:r w:rsidRPr="00B80654">
        <w:rPr>
          <w:rFonts w:ascii="Times New Roman" w:eastAsia="Times New Roman" w:hAnsi="Times New Roman" w:cs="Times New Roman"/>
          <w:kern w:val="0"/>
          <w:lang w:eastAsia="en-GB"/>
          <w14:ligatures w14:val="none"/>
        </w:rPr>
        <w:t>Pamatkursos</w:t>
      </w:r>
      <w:proofErr w:type="spellEnd"/>
      <w:r w:rsidRPr="00B80654">
        <w:rPr>
          <w:rFonts w:ascii="Times New Roman" w:eastAsia="Times New Roman" w:hAnsi="Times New Roman" w:cs="Times New Roman"/>
          <w:kern w:val="0"/>
          <w:lang w:eastAsia="en-GB"/>
          <w14:ligatures w14:val="none"/>
        </w:rPr>
        <w:t>, kuru nosaukumos nav romiešu ciparu numerācijas, nodrošina vispārīgā līmeņa sasniedzamos rezultātus.</w:t>
      </w:r>
    </w:p>
    <w:p w14:paraId="49A72165"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vertAlign w:val="superscript"/>
          <w:lang w:eastAsia="en-GB"/>
          <w14:ligatures w14:val="none"/>
        </w:rPr>
        <w:lastRenderedPageBreak/>
        <w:t>2</w:t>
      </w:r>
      <w:r w:rsidRPr="00B80654">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2BB8EAC5"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vertAlign w:val="superscript"/>
          <w:lang w:eastAsia="en-GB"/>
          <w14:ligatures w14:val="none"/>
        </w:rPr>
        <w:t>3</w:t>
      </w:r>
      <w:r w:rsidRPr="00B80654">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1C02B883" w14:textId="2FA675BA" w:rsidR="00625897" w:rsidRPr="00B80654" w:rsidRDefault="00625897" w:rsidP="00625897">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vertAlign w:val="superscript"/>
          <w:lang w:eastAsia="en-GB"/>
          <w14:ligatures w14:val="none"/>
        </w:rPr>
        <w:t>4</w:t>
      </w:r>
      <w:r w:rsidRPr="00B80654">
        <w:rPr>
          <w:rFonts w:ascii="Times New Roman" w:eastAsia="Times New Roman" w:hAnsi="Times New Roman" w:cs="Times New Roman"/>
          <w:kern w:val="0"/>
          <w:lang w:eastAsia="en-GB"/>
          <w14:ligatures w14:val="none"/>
        </w:rPr>
        <w:t xml:space="preserve"> Kursu </w:t>
      </w:r>
      <w:r w:rsidR="0026226D" w:rsidRPr="00B80654">
        <w:rPr>
          <w:rFonts w:ascii="Times New Roman" w:eastAsia="Times New Roman" w:hAnsi="Times New Roman" w:cs="Times New Roman"/>
          <w:kern w:val="0"/>
          <w:lang w:eastAsia="en-GB"/>
          <w14:ligatures w14:val="none"/>
        </w:rPr>
        <w:t>"</w:t>
      </w:r>
      <w:r w:rsidRPr="00B80654">
        <w:rPr>
          <w:rFonts w:ascii="Times New Roman" w:eastAsia="Times New Roman" w:hAnsi="Times New Roman" w:cs="Times New Roman"/>
          <w:kern w:val="0"/>
          <w:lang w:eastAsia="en-GB"/>
          <w14:ligatures w14:val="none"/>
        </w:rPr>
        <w:t>Valsts aizsardzības mācība</w:t>
      </w:r>
      <w:r w:rsidR="0026226D" w:rsidRPr="00B80654">
        <w:rPr>
          <w:rFonts w:ascii="Times New Roman" w:eastAsia="Times New Roman" w:hAnsi="Times New Roman" w:cs="Times New Roman"/>
          <w:kern w:val="0"/>
          <w:lang w:eastAsia="en-GB"/>
          <w14:ligatures w14:val="none"/>
        </w:rPr>
        <w:t>"</w:t>
      </w:r>
      <w:r w:rsidRPr="00B80654">
        <w:rPr>
          <w:rFonts w:ascii="Times New Roman" w:eastAsia="Times New Roman" w:hAnsi="Times New Roman" w:cs="Times New Roman"/>
          <w:kern w:val="0"/>
          <w:lang w:eastAsia="en-GB"/>
          <w14:ligatures w14:val="none"/>
        </w:rPr>
        <w:t xml:space="preserve"> var īstenot ārpus skolēnam noteiktās mācību stundu slodzes atbilstoši izglītības iestādes izglītības programmas mācību plānam vai iekļaut to mācību stundu slodzē.</w:t>
      </w:r>
      <w:r w:rsidR="0071415F" w:rsidRPr="00B80654">
        <w:rPr>
          <w:rFonts w:ascii="Times New Roman" w:eastAsia="Times New Roman" w:hAnsi="Times New Roman" w:cs="Times New Roman"/>
          <w:kern w:val="0"/>
          <w:lang w:eastAsia="en-GB"/>
          <w14:ligatures w14:val="none"/>
        </w:rPr>
        <w:t xml:space="preserve"> Kursam </w:t>
      </w:r>
      <w:r w:rsidR="0026226D" w:rsidRPr="00B80654">
        <w:rPr>
          <w:rFonts w:ascii="Times New Roman" w:eastAsia="Times New Roman" w:hAnsi="Times New Roman" w:cs="Times New Roman"/>
          <w:kern w:val="0"/>
          <w:lang w:eastAsia="en-GB"/>
          <w14:ligatures w14:val="none"/>
        </w:rPr>
        <w:t>"</w:t>
      </w:r>
      <w:r w:rsidR="0071415F" w:rsidRPr="00B80654">
        <w:rPr>
          <w:rFonts w:ascii="Times New Roman" w:eastAsia="Times New Roman" w:hAnsi="Times New Roman" w:cs="Times New Roman"/>
          <w:kern w:val="0"/>
          <w:lang w:eastAsia="en-GB"/>
          <w14:ligatures w14:val="none"/>
        </w:rPr>
        <w:t>Valsts aizsardzības mācība</w:t>
      </w:r>
      <w:r w:rsidR="0026226D" w:rsidRPr="00B80654">
        <w:rPr>
          <w:rFonts w:ascii="Times New Roman" w:eastAsia="Times New Roman" w:hAnsi="Times New Roman" w:cs="Times New Roman"/>
          <w:kern w:val="0"/>
          <w:lang w:eastAsia="en-GB"/>
          <w14:ligatures w14:val="none"/>
        </w:rPr>
        <w:t>"</w:t>
      </w:r>
      <w:r w:rsidR="0071415F" w:rsidRPr="00B80654">
        <w:rPr>
          <w:rFonts w:ascii="Times New Roman" w:eastAsia="Times New Roman" w:hAnsi="Times New Roman" w:cs="Times New Roman"/>
          <w:kern w:val="0"/>
          <w:lang w:eastAsia="en-GB"/>
          <w14:ligatures w14:val="none"/>
        </w:rPr>
        <w:t xml:space="preserve"> nepiemēro š</w:t>
      </w:r>
      <w:r w:rsidR="001001F2" w:rsidRPr="00B80654">
        <w:rPr>
          <w:rFonts w:ascii="Times New Roman" w:eastAsia="Times New Roman" w:hAnsi="Times New Roman" w:cs="Times New Roman"/>
          <w:kern w:val="0"/>
          <w:lang w:eastAsia="en-GB"/>
          <w14:ligatures w14:val="none"/>
        </w:rPr>
        <w:t>ā pielikuma</w:t>
      </w:r>
      <w:r w:rsidR="0071415F" w:rsidRPr="00B80654">
        <w:rPr>
          <w:rFonts w:ascii="Times New Roman" w:eastAsia="Times New Roman" w:hAnsi="Times New Roman" w:cs="Times New Roman"/>
          <w:kern w:val="0"/>
          <w:lang w:eastAsia="en-GB"/>
          <w14:ligatures w14:val="none"/>
        </w:rPr>
        <w:t xml:space="preserve"> 6. punk</w:t>
      </w:r>
      <w:r w:rsidR="001001F2" w:rsidRPr="00B80654">
        <w:rPr>
          <w:rFonts w:ascii="Times New Roman" w:eastAsia="Times New Roman" w:hAnsi="Times New Roman" w:cs="Times New Roman"/>
          <w:kern w:val="0"/>
          <w:lang w:eastAsia="en-GB"/>
          <w14:ligatures w14:val="none"/>
        </w:rPr>
        <w:t>tu</w:t>
      </w:r>
      <w:r w:rsidR="0071415F" w:rsidRPr="00B80654">
        <w:rPr>
          <w:rFonts w:ascii="Times New Roman" w:eastAsia="Times New Roman" w:hAnsi="Times New Roman" w:cs="Times New Roman"/>
          <w:kern w:val="0"/>
          <w:lang w:eastAsia="en-GB"/>
          <w14:ligatures w14:val="none"/>
        </w:rPr>
        <w:t xml:space="preserve">. </w:t>
      </w:r>
    </w:p>
    <w:p w14:paraId="4F372275" w14:textId="77777777" w:rsidR="00946BB4" w:rsidRPr="00B80654" w:rsidRDefault="00946BB4" w:rsidP="00625897">
      <w:pPr>
        <w:jc w:val="both"/>
        <w:rPr>
          <w:rFonts w:ascii="Times New Roman" w:eastAsia="Times New Roman" w:hAnsi="Times New Roman" w:cs="Times New Roman"/>
          <w:kern w:val="0"/>
          <w:lang w:eastAsia="en-GB"/>
          <w14:ligatures w14:val="none"/>
        </w:rPr>
      </w:pPr>
    </w:p>
    <w:p w14:paraId="7013618D" w14:textId="0EE701A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5. Izglītības iestāde no šā pielikuma tabulā iekļautajiem kursiem skolēniem piedāvā un īsteno vismaz divus padziļināto kursu komplektus un atbilstošus </w:t>
      </w:r>
      <w:proofErr w:type="spellStart"/>
      <w:r w:rsidRPr="00B80654">
        <w:rPr>
          <w:rFonts w:ascii="Times New Roman" w:eastAsia="Times New Roman" w:hAnsi="Times New Roman" w:cs="Times New Roman"/>
          <w:kern w:val="0"/>
          <w:lang w:eastAsia="en-GB"/>
          <w14:ligatures w14:val="none"/>
        </w:rPr>
        <w:t>pamatkursus</w:t>
      </w:r>
      <w:proofErr w:type="spellEnd"/>
      <w:r w:rsidRPr="00B80654">
        <w:rPr>
          <w:rFonts w:ascii="Times New Roman" w:eastAsia="Times New Roman" w:hAnsi="Times New Roman" w:cs="Times New Roman"/>
          <w:kern w:val="0"/>
          <w:lang w:eastAsia="en-GB"/>
          <w14:ligatures w14:val="none"/>
        </w:rPr>
        <w:t xml:space="preserve"> katrā mācību jomā:</w:t>
      </w:r>
    </w:p>
    <w:p w14:paraId="32926432" w14:textId="4095F4BF"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5.1. valodu mācību jomā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"Latviešu valoda I", divas svešvalodas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viena no Eiropas Savienības oficiālajām valodām (angļu, franču vai vācu) vismaz līdz optimālajam līmenim (B2) ("Svešvaloda I") un otra svešvaloda (angļu, franču, vācu vai krievu) vismaz līdz vispārīgajam līmenim (B1) ("Svešvaloda");</w:t>
      </w:r>
    </w:p>
    <w:p w14:paraId="351AA350" w14:textId="5C6425D9"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5.2. sociālajā un pilsoniskajā mācību jomā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"Sociālās zinības un vēsture" vai </w:t>
      </w:r>
      <w:proofErr w:type="spellStart"/>
      <w:r w:rsidR="00DF6699" w:rsidRPr="00B80654">
        <w:rPr>
          <w:rFonts w:ascii="Times New Roman" w:eastAsia="Times New Roman" w:hAnsi="Times New Roman" w:cs="Times New Roman"/>
          <w:kern w:val="0"/>
          <w:lang w:eastAsia="lv-LV"/>
          <w14:ligatures w14:val="none"/>
        </w:rPr>
        <w:t>pamatkursi</w:t>
      </w:r>
      <w:proofErr w:type="spellEnd"/>
      <w:r w:rsidR="00DF6699" w:rsidRPr="00B80654">
        <w:rPr>
          <w:rFonts w:ascii="Times New Roman" w:eastAsia="Times New Roman" w:hAnsi="Times New Roman" w:cs="Times New Roman"/>
          <w:kern w:val="0"/>
          <w:lang w:eastAsia="lv-LV"/>
          <w14:ligatures w14:val="none"/>
        </w:rPr>
        <w:t>: "Vēsture I" un "Sociālās zinātnes I"</w:t>
      </w:r>
      <w:r w:rsidRPr="00B80654">
        <w:rPr>
          <w:rFonts w:ascii="Times New Roman" w:eastAsia="Times New Roman" w:hAnsi="Times New Roman" w:cs="Times New Roman"/>
          <w:kern w:val="0"/>
          <w:lang w:eastAsia="en-GB"/>
          <w14:ligatures w14:val="none"/>
        </w:rPr>
        <w:t>;</w:t>
      </w:r>
    </w:p>
    <w:p w14:paraId="59F80309" w14:textId="65FA54CF"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5.3. kultūras izpratnes un pašizpausmes mākslā mācību jomā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"Literatūra I" un "Kultūras pamati" vai kāds no trim </w:t>
      </w:r>
      <w:proofErr w:type="spellStart"/>
      <w:r w:rsidRPr="00B80654">
        <w:rPr>
          <w:rFonts w:ascii="Times New Roman" w:eastAsia="Times New Roman" w:hAnsi="Times New Roman" w:cs="Times New Roman"/>
          <w:kern w:val="0"/>
          <w:lang w:eastAsia="en-GB"/>
          <w14:ligatures w14:val="none"/>
        </w:rPr>
        <w:t>pamatkursiem</w:t>
      </w:r>
      <w:proofErr w:type="spellEnd"/>
      <w:r w:rsidRPr="00B80654">
        <w:rPr>
          <w:rFonts w:ascii="Times New Roman" w:eastAsia="Times New Roman" w:hAnsi="Times New Roman" w:cs="Times New Roman"/>
          <w:kern w:val="0"/>
          <w:lang w:eastAsia="en-GB"/>
          <w14:ligatures w14:val="none"/>
        </w:rPr>
        <w:t>: "Kultūra un māksla I (vizuālā māksla)", "Kultūra un māksla I (mūzika)" vai "Kultūra un māksla I (teātra māksla)";</w:t>
      </w:r>
    </w:p>
    <w:p w14:paraId="1A995B58" w14:textId="0E851BD2"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5.4. dabaszinātņu mācību jomā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w:t>
      </w:r>
      <w:proofErr w:type="spellStart"/>
      <w:r w:rsidRPr="00B80654">
        <w:rPr>
          <w:rFonts w:ascii="Times New Roman" w:eastAsia="Times New Roman" w:hAnsi="Times New Roman" w:cs="Times New Roman"/>
          <w:kern w:val="0"/>
          <w:lang w:eastAsia="en-GB"/>
          <w14:ligatures w14:val="none"/>
        </w:rPr>
        <w:t>Dabaszinības</w:t>
      </w:r>
      <w:proofErr w:type="spellEnd"/>
      <w:r w:rsidRPr="00B80654">
        <w:rPr>
          <w:rFonts w:ascii="Times New Roman" w:eastAsia="Times New Roman" w:hAnsi="Times New Roman" w:cs="Times New Roman"/>
          <w:kern w:val="0"/>
          <w:lang w:eastAsia="en-GB"/>
          <w14:ligatures w14:val="none"/>
        </w:rPr>
        <w:t xml:space="preserve">" vai </w:t>
      </w:r>
      <w:proofErr w:type="spellStart"/>
      <w:r w:rsidRPr="00B80654">
        <w:rPr>
          <w:rFonts w:ascii="Times New Roman" w:eastAsia="Times New Roman" w:hAnsi="Times New Roman" w:cs="Times New Roman"/>
          <w:kern w:val="0"/>
          <w:lang w:eastAsia="en-GB"/>
          <w14:ligatures w14:val="none"/>
        </w:rPr>
        <w:t>pamatkursi</w:t>
      </w:r>
      <w:proofErr w:type="spellEnd"/>
      <w:r w:rsidRPr="00B80654">
        <w:rPr>
          <w:rFonts w:ascii="Times New Roman" w:eastAsia="Times New Roman" w:hAnsi="Times New Roman" w:cs="Times New Roman"/>
          <w:kern w:val="0"/>
          <w:lang w:eastAsia="en-GB"/>
          <w14:ligatures w14:val="none"/>
        </w:rPr>
        <w:t>: "Ķīmija I", "Fizika I", "Bioloģija I" un "Ģeogrāfija I";</w:t>
      </w:r>
    </w:p>
    <w:p w14:paraId="0852081A" w14:textId="593CC08C"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5.5. matemātikas mācību jomā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"Matemātika I";</w:t>
      </w:r>
    </w:p>
    <w:p w14:paraId="4E0D8BB6" w14:textId="27BCC0C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5.6. tehnoloģiju mācību jomā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"Datorika" vai viens no </w:t>
      </w:r>
      <w:proofErr w:type="spellStart"/>
      <w:r w:rsidRPr="00B80654">
        <w:rPr>
          <w:rFonts w:ascii="Times New Roman" w:eastAsia="Times New Roman" w:hAnsi="Times New Roman" w:cs="Times New Roman"/>
          <w:kern w:val="0"/>
          <w:lang w:eastAsia="en-GB"/>
          <w14:ligatures w14:val="none"/>
        </w:rPr>
        <w:t>pamatkursiem</w:t>
      </w:r>
      <w:proofErr w:type="spellEnd"/>
      <w:r w:rsidRPr="00B80654">
        <w:rPr>
          <w:rFonts w:ascii="Times New Roman" w:eastAsia="Times New Roman" w:hAnsi="Times New Roman" w:cs="Times New Roman"/>
          <w:kern w:val="0"/>
          <w:lang w:eastAsia="en-GB"/>
          <w14:ligatures w14:val="none"/>
        </w:rPr>
        <w:t>: "Dizains un tehnoloģijas I" vai "Programmēšana I";</w:t>
      </w:r>
    </w:p>
    <w:p w14:paraId="78B59CC8" w14:textId="633CE79D"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5.7. veselības, drošības un fiziskās aktivitātes mācību jomā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"Sports un veselība"</w:t>
      </w:r>
      <w:r w:rsidR="00625897" w:rsidRPr="00B80654">
        <w:rPr>
          <w:rFonts w:ascii="Times New Roman" w:eastAsia="Times New Roman" w:hAnsi="Times New Roman" w:cs="Times New Roman"/>
          <w:kern w:val="0"/>
          <w:lang w:eastAsia="en-GB"/>
          <w14:ligatures w14:val="none"/>
        </w:rPr>
        <w:t xml:space="preserve"> un </w:t>
      </w:r>
      <w:r w:rsidR="0026226D" w:rsidRPr="00B80654">
        <w:rPr>
          <w:rFonts w:ascii="Times New Roman" w:eastAsia="Times New Roman" w:hAnsi="Times New Roman" w:cs="Times New Roman"/>
          <w:kern w:val="0"/>
          <w:lang w:eastAsia="en-GB"/>
          <w14:ligatures w14:val="none"/>
        </w:rPr>
        <w:t>"</w:t>
      </w:r>
      <w:r w:rsidR="00625897" w:rsidRPr="00B80654">
        <w:rPr>
          <w:rFonts w:ascii="Times New Roman" w:eastAsia="Times New Roman" w:hAnsi="Times New Roman" w:cs="Times New Roman"/>
          <w:kern w:val="0"/>
          <w:lang w:eastAsia="en-GB"/>
          <w14:ligatures w14:val="none"/>
        </w:rPr>
        <w:t>Valsts aizsardzības mācība</w:t>
      </w:r>
      <w:r w:rsidR="0026226D" w:rsidRPr="00B80654">
        <w:rPr>
          <w:rFonts w:ascii="Times New Roman" w:eastAsia="Times New Roman" w:hAnsi="Times New Roman" w:cs="Times New Roman"/>
          <w:kern w:val="0"/>
          <w:lang w:eastAsia="en-GB"/>
          <w14:ligatures w14:val="none"/>
        </w:rPr>
        <w:t>"</w:t>
      </w:r>
      <w:r w:rsidR="00625897" w:rsidRPr="00B80654">
        <w:rPr>
          <w:rFonts w:ascii="Times New Roman" w:eastAsia="Times New Roman" w:hAnsi="Times New Roman" w:cs="Times New Roman"/>
          <w:kern w:val="0"/>
          <w:lang w:eastAsia="en-GB"/>
          <w14:ligatures w14:val="none"/>
        </w:rPr>
        <w:t>.</w:t>
      </w:r>
    </w:p>
    <w:p w14:paraId="04AD7ED2"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6A4C926D" w14:textId="5C9C4F8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6. </w:t>
      </w:r>
      <w:r w:rsidR="00AF2F34" w:rsidRPr="00B80654">
        <w:rPr>
          <w:rFonts w:ascii="Times New Roman" w:eastAsia="Times New Roman" w:hAnsi="Times New Roman" w:cs="Times New Roman"/>
          <w:kern w:val="0"/>
          <w:lang w:eastAsia="en-GB"/>
          <w14:ligatures w14:val="none"/>
        </w:rPr>
        <w:t>Izglītības iestāde var mainīt mācību stundu skaitu kursā, nesamazinot to vairāk par 20 procentiem no šā pielikuma tabulā kursam noteiktā stundu skaita</w:t>
      </w:r>
      <w:r w:rsidR="0071415F" w:rsidRPr="00B80654">
        <w:rPr>
          <w:rFonts w:ascii="Times New Roman" w:eastAsia="Times New Roman" w:hAnsi="Times New Roman" w:cs="Times New Roman"/>
          <w:kern w:val="0"/>
          <w:lang w:eastAsia="en-GB"/>
          <w14:ligatures w14:val="none"/>
        </w:rPr>
        <w:t>.</w:t>
      </w:r>
    </w:p>
    <w:p w14:paraId="03C6536B"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169A3D7C" w14:textId="093650CC"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7.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 pielikumā.</w:t>
      </w:r>
    </w:p>
    <w:p w14:paraId="5EEEC632"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36358860" w14:textId="7DAFDE44"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8. Izglītības iestāde ar vadītāja rīkojumu apstiprina kursu un stundu plānu ar kopējo mācību stundu skaitu attiecīgajā kursā mēnesī, semestrī, mācību gadā un trijos gados.</w:t>
      </w:r>
    </w:p>
    <w:p w14:paraId="06D6E8DB"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3EBDABE8" w14:textId="52830155"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9.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un citās mācību organizācijas formās, gan ārpus kopējās mācību slodzes iekļautos pasākumus.</w:t>
      </w:r>
    </w:p>
    <w:p w14:paraId="3203AFFB"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0D78C5BE" w14:textId="7C966DEA"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10. Izglītības programmā ārpus kopējās mācību stundu slodzes iekļauj:</w:t>
      </w:r>
    </w:p>
    <w:p w14:paraId="6D46B10F"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lastRenderedPageBreak/>
        <w:t>10.1. klases stundas, kas tiek plānotas atbilstoši mācību un audzināšanas darba vajadzībām;</w:t>
      </w:r>
    </w:p>
    <w:p w14:paraId="4C037EA4"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10.2. fakultatīvās nodarbības, kas tiek organizētas skolēnu grupai, ievērojot brīvprātības principu;</w:t>
      </w:r>
    </w:p>
    <w:p w14:paraId="3D1E2C86"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10.3. stundas individuālajam darbam ar skolēniem;</w:t>
      </w:r>
    </w:p>
    <w:p w14:paraId="499EED71"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10.4. pasākumus atbilstoši normatīvajiem aktiem par izglītojamo audzināšanas vadlīnijām un informācijas, mācību līdzekļu, materiālu un mācību un audzināšanas metožu izvērtēšanas kārtību.</w:t>
      </w:r>
    </w:p>
    <w:p w14:paraId="4B8D08C6"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7107DCF1" w14:textId="0F6FB55A"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0AD4593A"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55B40209" w14:textId="6F618265"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12. Vispārējās izglītības iestāde, iekļaujot skolēnu ar redzes traucējumiem, nodrošina lasīt un rakstīt prasmes apguvi (tai skaitā </w:t>
      </w:r>
      <w:proofErr w:type="spellStart"/>
      <w:r w:rsidRPr="00B80654">
        <w:rPr>
          <w:rFonts w:ascii="Times New Roman" w:eastAsia="Times New Roman" w:hAnsi="Times New Roman" w:cs="Times New Roman"/>
          <w:kern w:val="0"/>
          <w:lang w:eastAsia="en-GB"/>
          <w14:ligatures w14:val="none"/>
        </w:rPr>
        <w:t>Braila</w:t>
      </w:r>
      <w:proofErr w:type="spellEnd"/>
      <w:r w:rsidRPr="00B80654">
        <w:rPr>
          <w:rFonts w:ascii="Times New Roman" w:eastAsia="Times New Roman" w:hAnsi="Times New Roman" w:cs="Times New Roman"/>
          <w:kern w:val="0"/>
          <w:lang w:eastAsia="en-GB"/>
          <w14:ligatures w14:val="none"/>
        </w:rPr>
        <w:t xml:space="preserve"> rakstā) un, iekļaujot skolēnu ar dzirdes traucējumiem, nodrošina komunikācijas prasmju attīstību (tai skaitā latviešu zīmju valodā).</w:t>
      </w:r>
    </w:p>
    <w:p w14:paraId="0B0C3BDF"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75BEF01A" w14:textId="38CC274B"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33DCCDB3" w14:textId="77777777" w:rsidR="00946BB4" w:rsidRPr="00B80654" w:rsidRDefault="00946BB4" w:rsidP="00946BB4">
      <w:pPr>
        <w:ind w:firstLine="300"/>
        <w:jc w:val="center"/>
        <w:rPr>
          <w:rFonts w:ascii="Times New Roman" w:eastAsia="Times New Roman" w:hAnsi="Times New Roman" w:cs="Times New Roman"/>
          <w:b/>
          <w:bCs/>
          <w:kern w:val="0"/>
          <w:lang w:eastAsia="en-GB"/>
          <w14:ligatures w14:val="none"/>
        </w:rPr>
      </w:pPr>
    </w:p>
    <w:p w14:paraId="390E17AC" w14:textId="01DDC50A" w:rsidR="00C24635" w:rsidRPr="00B80654" w:rsidRDefault="00C24635" w:rsidP="00946BB4">
      <w:pPr>
        <w:jc w:val="center"/>
        <w:rPr>
          <w:rFonts w:ascii="Times New Roman" w:eastAsia="Times New Roman" w:hAnsi="Times New Roman" w:cs="Times New Roman"/>
          <w:b/>
          <w:bCs/>
          <w:kern w:val="0"/>
          <w:lang w:eastAsia="en-GB"/>
          <w14:ligatures w14:val="none"/>
        </w:rPr>
      </w:pPr>
      <w:r w:rsidRPr="00B80654">
        <w:rPr>
          <w:rFonts w:ascii="Times New Roman" w:eastAsia="Times New Roman" w:hAnsi="Times New Roman" w:cs="Times New Roman"/>
          <w:b/>
          <w:bCs/>
          <w:kern w:val="0"/>
          <w:lang w:eastAsia="en-GB"/>
          <w14:ligatures w14:val="none"/>
        </w:rPr>
        <w:t>V. Mācību vides raksturojums</w:t>
      </w:r>
    </w:p>
    <w:p w14:paraId="3BC14E18" w14:textId="77777777" w:rsidR="00946BB4" w:rsidRPr="00B80654" w:rsidRDefault="00946BB4" w:rsidP="00946BB4">
      <w:pPr>
        <w:ind w:firstLine="300"/>
        <w:jc w:val="both"/>
        <w:rPr>
          <w:rFonts w:ascii="Times New Roman" w:eastAsia="Times New Roman" w:hAnsi="Times New Roman" w:cs="Times New Roman"/>
          <w:kern w:val="0"/>
          <w:lang w:eastAsia="en-GB"/>
          <w14:ligatures w14:val="none"/>
        </w:rPr>
      </w:pPr>
    </w:p>
    <w:p w14:paraId="6CAEEFA2" w14:textId="5958B915"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0B6A159" w14:textId="77777777" w:rsidR="00946BB4" w:rsidRPr="00B80654" w:rsidRDefault="00946BB4" w:rsidP="00946BB4">
      <w:pPr>
        <w:ind w:firstLine="300"/>
        <w:jc w:val="center"/>
        <w:rPr>
          <w:rFonts w:ascii="Times New Roman" w:eastAsia="Times New Roman" w:hAnsi="Times New Roman" w:cs="Times New Roman"/>
          <w:b/>
          <w:bCs/>
          <w:kern w:val="0"/>
          <w:lang w:eastAsia="en-GB"/>
          <w14:ligatures w14:val="none"/>
        </w:rPr>
      </w:pPr>
    </w:p>
    <w:p w14:paraId="0E2C0501" w14:textId="0BE16399" w:rsidR="00C24635" w:rsidRPr="00B80654" w:rsidRDefault="00C24635" w:rsidP="00946BB4">
      <w:pPr>
        <w:jc w:val="center"/>
        <w:rPr>
          <w:rFonts w:ascii="Times New Roman" w:eastAsia="Times New Roman" w:hAnsi="Times New Roman" w:cs="Times New Roman"/>
          <w:b/>
          <w:bCs/>
          <w:kern w:val="0"/>
          <w:lang w:eastAsia="en-GB"/>
          <w14:ligatures w14:val="none"/>
        </w:rPr>
      </w:pPr>
      <w:r w:rsidRPr="00B80654">
        <w:rPr>
          <w:rFonts w:ascii="Times New Roman" w:eastAsia="Times New Roman" w:hAnsi="Times New Roman" w:cs="Times New Roman"/>
          <w:b/>
          <w:bCs/>
          <w:kern w:val="0"/>
          <w:lang w:eastAsia="en-GB"/>
          <w14:ligatures w14:val="none"/>
        </w:rPr>
        <w:t>VI. Skolēnu mācību sasniegumu vērtēšanas kārtība</w:t>
      </w:r>
    </w:p>
    <w:p w14:paraId="79F6CB47" w14:textId="77777777" w:rsidR="00946BB4" w:rsidRPr="00B80654" w:rsidRDefault="00946BB4" w:rsidP="00946BB4">
      <w:pPr>
        <w:ind w:firstLine="300"/>
        <w:jc w:val="both"/>
        <w:rPr>
          <w:rFonts w:ascii="Times New Roman" w:eastAsia="Times New Roman" w:hAnsi="Times New Roman" w:cs="Times New Roman"/>
          <w:kern w:val="0"/>
          <w:lang w:eastAsia="en-GB"/>
          <w14:ligatures w14:val="none"/>
        </w:rPr>
      </w:pPr>
    </w:p>
    <w:p w14:paraId="49C8A13F" w14:textId="34CEBB5E"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15. Skolēnu mācību snieguma vērtēšanas pamatprincipi, vērtēšanas veidi, vērtējuma izteikšanas veids un valsts noteiktie pārbaudes darbi izglītības pakāpes beigās ir noteikti valsts vispārējās vidējās izglītības standartā.</w:t>
      </w:r>
    </w:p>
    <w:p w14:paraId="5BAA7170"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30DEDC55" w14:textId="67E873AC"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16. Izglītības iestāde atbilstoši vispārējās vidējās izglītības standartā noteiktajiem vērtēšanas pamatprincipiem izstrādā skolēnu mācību sasniegumu vērtēšanas kārtību, kurā nosaka:</w:t>
      </w:r>
    </w:p>
    <w:p w14:paraId="70B778AD"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16.1. kā tiek iegūts skolēna vērtējums mācību gada noslēgumā dažādos mācību priekšmetu kursos;</w:t>
      </w:r>
    </w:p>
    <w:p w14:paraId="499D6FD8"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16.2. kādā veidā izglītības iestādē tiek izteikti </w:t>
      </w:r>
      <w:proofErr w:type="spellStart"/>
      <w:r w:rsidRPr="00B80654">
        <w:rPr>
          <w:rFonts w:ascii="Times New Roman" w:eastAsia="Times New Roman" w:hAnsi="Times New Roman" w:cs="Times New Roman"/>
          <w:kern w:val="0"/>
          <w:lang w:eastAsia="en-GB"/>
          <w14:ligatures w14:val="none"/>
        </w:rPr>
        <w:t>formatīvie</w:t>
      </w:r>
      <w:proofErr w:type="spellEnd"/>
      <w:r w:rsidRPr="00B80654">
        <w:rPr>
          <w:rFonts w:ascii="Times New Roman" w:eastAsia="Times New Roman" w:hAnsi="Times New Roman" w:cs="Times New Roman"/>
          <w:kern w:val="0"/>
          <w:lang w:eastAsia="en-GB"/>
          <w14:ligatures w14:val="none"/>
        </w:rPr>
        <w:t xml:space="preserve"> vērtējumi;</w:t>
      </w:r>
    </w:p>
    <w:p w14:paraId="37D899FF"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16.3. kādā veidā tiek izvērtēta un dokumentēta skolēnu izaugsme un ieradumi;</w:t>
      </w:r>
    </w:p>
    <w:p w14:paraId="0B988E07"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16.4. kā pedagogi izglītības iestādē saskaņo </w:t>
      </w:r>
      <w:proofErr w:type="spellStart"/>
      <w:r w:rsidRPr="00B80654">
        <w:rPr>
          <w:rFonts w:ascii="Times New Roman" w:eastAsia="Times New Roman" w:hAnsi="Times New Roman" w:cs="Times New Roman"/>
          <w:kern w:val="0"/>
          <w:lang w:eastAsia="en-GB"/>
          <w14:ligatures w14:val="none"/>
        </w:rPr>
        <w:t>summatīvās</w:t>
      </w:r>
      <w:proofErr w:type="spellEnd"/>
      <w:r w:rsidRPr="00B80654">
        <w:rPr>
          <w:rFonts w:ascii="Times New Roman" w:eastAsia="Times New Roman" w:hAnsi="Times New Roman" w:cs="Times New Roman"/>
          <w:kern w:val="0"/>
          <w:lang w:eastAsia="en-GB"/>
          <w14:ligatures w14:val="none"/>
        </w:rPr>
        <w:t xml:space="preserve"> vērtēšanas un diagnosticējošās vērtēšanas darbu plānojumu katrai klasei vai skolēnu grupai, vienā dienā plānojot ne vairāk kā divus </w:t>
      </w:r>
      <w:proofErr w:type="spellStart"/>
      <w:r w:rsidRPr="00B80654">
        <w:rPr>
          <w:rFonts w:ascii="Times New Roman" w:eastAsia="Times New Roman" w:hAnsi="Times New Roman" w:cs="Times New Roman"/>
          <w:kern w:val="0"/>
          <w:lang w:eastAsia="en-GB"/>
          <w14:ligatures w14:val="none"/>
        </w:rPr>
        <w:t>summatīvos</w:t>
      </w:r>
      <w:proofErr w:type="spellEnd"/>
      <w:r w:rsidRPr="00B80654">
        <w:rPr>
          <w:rFonts w:ascii="Times New Roman" w:eastAsia="Times New Roman" w:hAnsi="Times New Roman" w:cs="Times New Roman"/>
          <w:kern w:val="0"/>
          <w:lang w:eastAsia="en-GB"/>
          <w14:ligatures w14:val="none"/>
        </w:rPr>
        <w:t xml:space="preserve"> darbus;</w:t>
      </w:r>
    </w:p>
    <w:p w14:paraId="768D5378"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lastRenderedPageBreak/>
        <w:t>16.5. kā par skolēnu mācību sasniegumu vērtēšanas kārtību izglītības iestāde informē skolēnus un skolēnu vecākus vai likumiskos pārstāvjus;</w:t>
      </w:r>
    </w:p>
    <w:p w14:paraId="26C813E3"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16.6. kā skolēni var iegūt iepriekš neiegūtos </w:t>
      </w:r>
      <w:proofErr w:type="spellStart"/>
      <w:r w:rsidRPr="00B80654">
        <w:rPr>
          <w:rFonts w:ascii="Times New Roman" w:eastAsia="Times New Roman" w:hAnsi="Times New Roman" w:cs="Times New Roman"/>
          <w:kern w:val="0"/>
          <w:lang w:eastAsia="en-GB"/>
          <w14:ligatures w14:val="none"/>
        </w:rPr>
        <w:t>summatīvos</w:t>
      </w:r>
      <w:proofErr w:type="spellEnd"/>
      <w:r w:rsidRPr="00B80654">
        <w:rPr>
          <w:rFonts w:ascii="Times New Roman" w:eastAsia="Times New Roman" w:hAnsi="Times New Roman" w:cs="Times New Roman"/>
          <w:kern w:val="0"/>
          <w:lang w:eastAsia="en-GB"/>
          <w14:ligatures w14:val="none"/>
        </w:rPr>
        <w:t xml:space="preserve"> vērtējumus;</w:t>
      </w:r>
    </w:p>
    <w:p w14:paraId="64AFB784"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16.7. kā skolēni var uzlabot sniegumu mācību gada noslēgumā;</w:t>
      </w:r>
    </w:p>
    <w:p w14:paraId="44202ACE" w14:textId="77777777"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16.8. citus izglītības iestādei būtiskus skolēnu snieguma vērtēšanas jautājumus.</w:t>
      </w:r>
    </w:p>
    <w:p w14:paraId="6925BD9F"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2116F13C" w14:textId="09AA665D"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17.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21DF2C12"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083160D1" w14:textId="56EDF466"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18. Izglītības programmas apguvi katrā klasē apliecina liecība, kas ietver skolēna sasnieguma vērtējumu</w:t>
      </w:r>
      <w:r w:rsidR="00C67EA2" w:rsidRPr="00B80654">
        <w:rPr>
          <w:rFonts w:ascii="Times New Roman" w:eastAsia="Times New Roman" w:hAnsi="Times New Roman" w:cs="Times New Roman"/>
          <w:kern w:val="0"/>
          <w:lang w:eastAsia="en-GB"/>
          <w14:ligatures w14:val="none"/>
        </w:rPr>
        <w:t xml:space="preserve"> </w:t>
      </w:r>
      <w:r w:rsidRPr="00B80654">
        <w:rPr>
          <w:rFonts w:ascii="Times New Roman" w:eastAsia="Times New Roman" w:hAnsi="Times New Roman" w:cs="Times New Roman"/>
          <w:kern w:val="0"/>
          <w:lang w:eastAsia="en-GB"/>
          <w14:ligatures w14:val="none"/>
        </w:rPr>
        <w:t>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30319013" w14:textId="77777777" w:rsidR="00946BB4" w:rsidRPr="00B80654" w:rsidRDefault="00946BB4" w:rsidP="00946BB4">
      <w:pPr>
        <w:ind w:firstLine="300"/>
        <w:jc w:val="center"/>
        <w:rPr>
          <w:rFonts w:ascii="Times New Roman" w:eastAsia="Times New Roman" w:hAnsi="Times New Roman" w:cs="Times New Roman"/>
          <w:b/>
          <w:bCs/>
          <w:kern w:val="0"/>
          <w:lang w:eastAsia="en-GB"/>
          <w14:ligatures w14:val="none"/>
        </w:rPr>
      </w:pPr>
    </w:p>
    <w:p w14:paraId="695BF97B" w14:textId="30B523F7" w:rsidR="00C24635" w:rsidRPr="00B80654" w:rsidRDefault="00C24635" w:rsidP="00946BB4">
      <w:pPr>
        <w:jc w:val="center"/>
        <w:rPr>
          <w:rFonts w:ascii="Times New Roman" w:eastAsia="Times New Roman" w:hAnsi="Times New Roman" w:cs="Times New Roman"/>
          <w:b/>
          <w:bCs/>
          <w:kern w:val="0"/>
          <w:lang w:eastAsia="en-GB"/>
          <w14:ligatures w14:val="none"/>
        </w:rPr>
      </w:pPr>
      <w:r w:rsidRPr="00B80654">
        <w:rPr>
          <w:rFonts w:ascii="Times New Roman" w:eastAsia="Times New Roman" w:hAnsi="Times New Roman" w:cs="Times New Roman"/>
          <w:b/>
          <w:bCs/>
          <w:kern w:val="0"/>
          <w:lang w:eastAsia="en-GB"/>
          <w14:ligatures w14:val="none"/>
        </w:rPr>
        <w:t xml:space="preserve">VII. Izglītības programmas īstenošanai nepieciešamā personāla, finanšu un materiālo līdzekļu </w:t>
      </w:r>
      <w:proofErr w:type="spellStart"/>
      <w:r w:rsidRPr="00B80654">
        <w:rPr>
          <w:rFonts w:ascii="Times New Roman" w:eastAsia="Times New Roman" w:hAnsi="Times New Roman" w:cs="Times New Roman"/>
          <w:b/>
          <w:bCs/>
          <w:kern w:val="0"/>
          <w:lang w:eastAsia="en-GB"/>
          <w14:ligatures w14:val="none"/>
        </w:rPr>
        <w:t>izvērtējums</w:t>
      </w:r>
      <w:proofErr w:type="spellEnd"/>
      <w:r w:rsidRPr="00B80654">
        <w:rPr>
          <w:rFonts w:ascii="Times New Roman" w:eastAsia="Times New Roman" w:hAnsi="Times New Roman" w:cs="Times New Roman"/>
          <w:b/>
          <w:bCs/>
          <w:kern w:val="0"/>
          <w:lang w:eastAsia="en-GB"/>
          <w14:ligatures w14:val="none"/>
        </w:rPr>
        <w:t xml:space="preserve"> un pamatojums</w:t>
      </w:r>
    </w:p>
    <w:p w14:paraId="7CDFCC7F" w14:textId="77777777" w:rsidR="00946BB4" w:rsidRPr="00B80654" w:rsidRDefault="00946BB4" w:rsidP="00946BB4">
      <w:pPr>
        <w:jc w:val="both"/>
        <w:rPr>
          <w:rFonts w:ascii="Times New Roman" w:eastAsia="Times New Roman" w:hAnsi="Times New Roman" w:cs="Times New Roman"/>
          <w:kern w:val="0"/>
          <w:lang w:eastAsia="en-GB"/>
          <w14:ligatures w14:val="none"/>
        </w:rPr>
      </w:pPr>
    </w:p>
    <w:p w14:paraId="087ECF6F" w14:textId="14F101D4"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19. Izglītības programmas īstenošanā izglītības iestāde ievēro normatīvo aktu prasības, kas regulē izglītības iestāžu darbību.</w:t>
      </w:r>
    </w:p>
    <w:p w14:paraId="738D75E7"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03E89072" w14:textId="2B8DA205"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20. </w:t>
      </w:r>
      <w:bookmarkStart w:id="3" w:name="_Hlk143163701"/>
      <w:r w:rsidRPr="00B80654">
        <w:rPr>
          <w:rFonts w:ascii="Times New Roman" w:eastAsia="Times New Roman" w:hAnsi="Times New Roman" w:cs="Times New Roman"/>
          <w:kern w:val="0"/>
          <w:lang w:eastAsia="en-GB"/>
          <w14:ligatures w14:val="none"/>
        </w:rPr>
        <w:t>Izmaksas izglītības programmas īstenošanai sedz:</w:t>
      </w:r>
    </w:p>
    <w:bookmarkEnd w:id="3"/>
    <w:p w14:paraId="0BFA24F5" w14:textId="13A9ED15"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20.1. valsts dibinātā izglītības iestādē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no valsts budžeta;</w:t>
      </w:r>
    </w:p>
    <w:p w14:paraId="16687FAE" w14:textId="3CE2E8EE"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20.2. pašvaldības dibinātā izglītības iestādē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no valsts un pašvaldības budžeta;</w:t>
      </w:r>
    </w:p>
    <w:p w14:paraId="41F70449" w14:textId="04AE61FB"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 xml:space="preserve">20.3. privātpersonas dibinātā izglītības iestādē </w:t>
      </w:r>
      <w:r w:rsidR="00F969C4" w:rsidRPr="00B80654">
        <w:rPr>
          <w:rFonts w:ascii="Times New Roman" w:eastAsia="Times New Roman" w:hAnsi="Times New Roman" w:cs="Times New Roman"/>
          <w:kern w:val="0"/>
          <w:sz w:val="20"/>
          <w:szCs w:val="20"/>
          <w14:ligatures w14:val="none"/>
        </w:rPr>
        <w:t>–</w:t>
      </w:r>
      <w:r w:rsidRPr="00B80654">
        <w:rPr>
          <w:rFonts w:ascii="Times New Roman" w:eastAsia="Times New Roman" w:hAnsi="Times New Roman" w:cs="Times New Roman"/>
          <w:kern w:val="0"/>
          <w:lang w:eastAsia="en-GB"/>
          <w14:ligatures w14:val="none"/>
        </w:rPr>
        <w:t xml:space="preserve"> no valsts, pašvaldības un privātā budžeta.</w:t>
      </w:r>
    </w:p>
    <w:p w14:paraId="6A431BC7"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3C6C48B3" w14:textId="2CAC54EF" w:rsidR="00C2463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21. Apmaksājamo stundu skaitu mēnesī aprēķina atbilstoši izglītības iestādes vadītāja apstiprinātajam kursu un stundu īstenošanas plānam.</w:t>
      </w:r>
    </w:p>
    <w:p w14:paraId="5E8EF07A" w14:textId="77777777" w:rsidR="00946BB4" w:rsidRPr="00B80654" w:rsidRDefault="00946BB4" w:rsidP="001436D6">
      <w:pPr>
        <w:ind w:firstLine="709"/>
        <w:jc w:val="both"/>
        <w:rPr>
          <w:rFonts w:ascii="Times New Roman" w:eastAsia="Times New Roman" w:hAnsi="Times New Roman" w:cs="Times New Roman"/>
          <w:kern w:val="0"/>
          <w:lang w:eastAsia="en-GB"/>
          <w14:ligatures w14:val="none"/>
        </w:rPr>
      </w:pPr>
    </w:p>
    <w:p w14:paraId="436DD373" w14:textId="3538C94A" w:rsidR="00072C05" w:rsidRPr="00B80654" w:rsidRDefault="00C24635" w:rsidP="001436D6">
      <w:pPr>
        <w:ind w:firstLine="709"/>
        <w:jc w:val="both"/>
        <w:rPr>
          <w:rFonts w:ascii="Times New Roman" w:eastAsia="Times New Roman" w:hAnsi="Times New Roman" w:cs="Times New Roman"/>
          <w:kern w:val="0"/>
          <w:lang w:eastAsia="en-GB"/>
          <w14:ligatures w14:val="none"/>
        </w:rPr>
      </w:pPr>
      <w:r w:rsidRPr="00B80654">
        <w:rPr>
          <w:rFonts w:ascii="Times New Roman" w:eastAsia="Times New Roman" w:hAnsi="Times New Roman" w:cs="Times New Roman"/>
          <w:kern w:val="0"/>
          <w:lang w:eastAsia="en-GB"/>
          <w14:ligatures w14:val="none"/>
        </w:rPr>
        <w:t>22. Pedagoga darba slodzi un darba samaksu nosaka atbilstoši normatīvajam regulējumam par pedagogu darba samaksu."</w:t>
      </w:r>
    </w:p>
    <w:sectPr w:rsidR="00072C05" w:rsidRPr="00B80654" w:rsidSect="00EA2C99">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A62B6" w14:textId="77777777" w:rsidR="00EA2C99" w:rsidRDefault="00EA2C99" w:rsidP="00E85D3C">
      <w:r>
        <w:separator/>
      </w:r>
    </w:p>
  </w:endnote>
  <w:endnote w:type="continuationSeparator" w:id="0">
    <w:p w14:paraId="689EFF14" w14:textId="77777777" w:rsidR="00EA2C99" w:rsidRDefault="00EA2C99" w:rsidP="00E8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F4FC4" w14:textId="77777777" w:rsidR="00C644F3" w:rsidRDefault="00C64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DCAF3" w14:textId="77777777" w:rsidR="00C644F3" w:rsidRDefault="00C644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88407" w14:textId="50D0FAC2" w:rsidR="00C644F3" w:rsidRPr="00C644F3" w:rsidRDefault="00C644F3">
    <w:pPr>
      <w:pStyle w:val="Footer"/>
      <w:rPr>
        <w:rFonts w:ascii="Times New Roman" w:hAnsi="Times New Roman" w:cs="Times New Roman"/>
        <w:sz w:val="16"/>
        <w:szCs w:val="16"/>
      </w:rPr>
    </w:pPr>
    <w:r w:rsidRPr="00C644F3">
      <w:rPr>
        <w:rFonts w:ascii="Times New Roman" w:hAnsi="Times New Roman" w:cs="Times New Roman"/>
        <w:sz w:val="16"/>
        <w:szCs w:val="16"/>
      </w:rPr>
      <w:t>N1054_4_p2(11)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999D9" w14:textId="77777777" w:rsidR="00EA2C99" w:rsidRDefault="00EA2C99" w:rsidP="00E85D3C">
      <w:r>
        <w:separator/>
      </w:r>
    </w:p>
  </w:footnote>
  <w:footnote w:type="continuationSeparator" w:id="0">
    <w:p w14:paraId="4A56595A" w14:textId="77777777" w:rsidR="00EA2C99" w:rsidRDefault="00EA2C99" w:rsidP="00E8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F7D38" w14:textId="77777777" w:rsidR="00C644F3" w:rsidRDefault="00C6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1153445"/>
      <w:docPartObj>
        <w:docPartGallery w:val="Page Numbers (Top of Page)"/>
        <w:docPartUnique/>
      </w:docPartObj>
    </w:sdtPr>
    <w:sdtEndPr>
      <w:rPr>
        <w:rFonts w:ascii="Times New Roman" w:hAnsi="Times New Roman" w:cs="Times New Roman"/>
        <w:noProof/>
      </w:rPr>
    </w:sdtEndPr>
    <w:sdtContent>
      <w:p w14:paraId="122332BC" w14:textId="033E5C43" w:rsidR="00E85D3C" w:rsidRPr="00E85D3C" w:rsidRDefault="00E85D3C">
        <w:pPr>
          <w:pStyle w:val="Header"/>
          <w:jc w:val="center"/>
          <w:rPr>
            <w:rFonts w:ascii="Times New Roman" w:hAnsi="Times New Roman" w:cs="Times New Roman"/>
          </w:rPr>
        </w:pPr>
        <w:r w:rsidRPr="00E85D3C">
          <w:rPr>
            <w:rFonts w:ascii="Times New Roman" w:hAnsi="Times New Roman" w:cs="Times New Roman"/>
          </w:rPr>
          <w:fldChar w:fldCharType="begin"/>
        </w:r>
        <w:r w:rsidRPr="00E85D3C">
          <w:rPr>
            <w:rFonts w:ascii="Times New Roman" w:hAnsi="Times New Roman" w:cs="Times New Roman"/>
          </w:rPr>
          <w:instrText xml:space="preserve"> PAGE   \* MERGEFORMAT </w:instrText>
        </w:r>
        <w:r w:rsidRPr="00E85D3C">
          <w:rPr>
            <w:rFonts w:ascii="Times New Roman" w:hAnsi="Times New Roman" w:cs="Times New Roman"/>
          </w:rPr>
          <w:fldChar w:fldCharType="separate"/>
        </w:r>
        <w:r w:rsidR="00E45705">
          <w:rPr>
            <w:rFonts w:ascii="Times New Roman" w:hAnsi="Times New Roman" w:cs="Times New Roman"/>
            <w:noProof/>
          </w:rPr>
          <w:t>3</w:t>
        </w:r>
        <w:r w:rsidRPr="00E85D3C">
          <w:rPr>
            <w:rFonts w:ascii="Times New Roman" w:hAnsi="Times New Roman" w:cs="Times New Roman"/>
            <w:noProof/>
          </w:rPr>
          <w:fldChar w:fldCharType="end"/>
        </w:r>
      </w:p>
    </w:sdtContent>
  </w:sdt>
  <w:p w14:paraId="051F7E7D" w14:textId="77777777" w:rsidR="00E85D3C" w:rsidRDefault="00E85D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20B52" w14:textId="77777777" w:rsidR="00C644F3" w:rsidRDefault="00C644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35"/>
    <w:rsid w:val="00072C05"/>
    <w:rsid w:val="001001F2"/>
    <w:rsid w:val="00125A36"/>
    <w:rsid w:val="001436D6"/>
    <w:rsid w:val="00187F45"/>
    <w:rsid w:val="001A10E8"/>
    <w:rsid w:val="001A729B"/>
    <w:rsid w:val="0026226D"/>
    <w:rsid w:val="00264012"/>
    <w:rsid w:val="00280968"/>
    <w:rsid w:val="00340B06"/>
    <w:rsid w:val="0044133E"/>
    <w:rsid w:val="00474030"/>
    <w:rsid w:val="0049410C"/>
    <w:rsid w:val="004A13DE"/>
    <w:rsid w:val="00585B5F"/>
    <w:rsid w:val="00617B2B"/>
    <w:rsid w:val="00625897"/>
    <w:rsid w:val="00660D56"/>
    <w:rsid w:val="0071415F"/>
    <w:rsid w:val="00775A6C"/>
    <w:rsid w:val="007D1719"/>
    <w:rsid w:val="007E569D"/>
    <w:rsid w:val="00806AFC"/>
    <w:rsid w:val="00946BB4"/>
    <w:rsid w:val="00A0092C"/>
    <w:rsid w:val="00A1138B"/>
    <w:rsid w:val="00A63A73"/>
    <w:rsid w:val="00A822C6"/>
    <w:rsid w:val="00AF2F34"/>
    <w:rsid w:val="00B11A2B"/>
    <w:rsid w:val="00B63B88"/>
    <w:rsid w:val="00B80654"/>
    <w:rsid w:val="00C24635"/>
    <w:rsid w:val="00C60F62"/>
    <w:rsid w:val="00C644F3"/>
    <w:rsid w:val="00C67EA2"/>
    <w:rsid w:val="00C71F91"/>
    <w:rsid w:val="00D538B5"/>
    <w:rsid w:val="00D6154B"/>
    <w:rsid w:val="00D857C7"/>
    <w:rsid w:val="00DD09FB"/>
    <w:rsid w:val="00DF6699"/>
    <w:rsid w:val="00E213B9"/>
    <w:rsid w:val="00E36266"/>
    <w:rsid w:val="00E45705"/>
    <w:rsid w:val="00E85D3C"/>
    <w:rsid w:val="00E90D45"/>
    <w:rsid w:val="00EA2C99"/>
    <w:rsid w:val="00ED404C"/>
    <w:rsid w:val="00EE2C5F"/>
    <w:rsid w:val="00F969C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D6582"/>
  <w15:chartTrackingRefBased/>
  <w15:docId w15:val="{DCCF762E-A5DA-6D44-A0B9-406F7D43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C24635"/>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24635"/>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C24635"/>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block14">
    <w:name w:val="block_14"/>
    <w:basedOn w:val="DefaultParagraphFont"/>
    <w:rsid w:val="00C24635"/>
  </w:style>
  <w:style w:type="character" w:customStyle="1" w:styleId="apple-converted-space">
    <w:name w:val="apple-converted-space"/>
    <w:basedOn w:val="DefaultParagraphFont"/>
    <w:rsid w:val="00C24635"/>
  </w:style>
  <w:style w:type="paragraph" w:styleId="Header">
    <w:name w:val="header"/>
    <w:basedOn w:val="Normal"/>
    <w:link w:val="HeaderChar"/>
    <w:uiPriority w:val="99"/>
    <w:unhideWhenUsed/>
    <w:rsid w:val="00E85D3C"/>
    <w:pPr>
      <w:tabs>
        <w:tab w:val="center" w:pos="4153"/>
        <w:tab w:val="right" w:pos="8306"/>
      </w:tabs>
    </w:pPr>
  </w:style>
  <w:style w:type="character" w:customStyle="1" w:styleId="HeaderChar">
    <w:name w:val="Header Char"/>
    <w:basedOn w:val="DefaultParagraphFont"/>
    <w:link w:val="Header"/>
    <w:uiPriority w:val="99"/>
    <w:rsid w:val="00E85D3C"/>
  </w:style>
  <w:style w:type="paragraph" w:styleId="Footer">
    <w:name w:val="footer"/>
    <w:basedOn w:val="Normal"/>
    <w:link w:val="FooterChar"/>
    <w:uiPriority w:val="99"/>
    <w:unhideWhenUsed/>
    <w:rsid w:val="00E85D3C"/>
    <w:pPr>
      <w:tabs>
        <w:tab w:val="center" w:pos="4153"/>
        <w:tab w:val="right" w:pos="8306"/>
      </w:tabs>
    </w:pPr>
  </w:style>
  <w:style w:type="character" w:customStyle="1" w:styleId="FooterChar">
    <w:name w:val="Footer Char"/>
    <w:basedOn w:val="DefaultParagraphFont"/>
    <w:link w:val="Footer"/>
    <w:uiPriority w:val="99"/>
    <w:rsid w:val="00E85D3C"/>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977734">
      <w:bodyDiv w:val="1"/>
      <w:marLeft w:val="0"/>
      <w:marRight w:val="0"/>
      <w:marTop w:val="0"/>
      <w:marBottom w:val="0"/>
      <w:divBdr>
        <w:top w:val="none" w:sz="0" w:space="0" w:color="auto"/>
        <w:left w:val="none" w:sz="0" w:space="0" w:color="auto"/>
        <w:bottom w:val="none" w:sz="0" w:space="0" w:color="auto"/>
        <w:right w:val="none" w:sz="0" w:space="0" w:color="auto"/>
      </w:divBdr>
    </w:div>
    <w:div w:id="818545087">
      <w:bodyDiv w:val="1"/>
      <w:marLeft w:val="0"/>
      <w:marRight w:val="0"/>
      <w:marTop w:val="0"/>
      <w:marBottom w:val="0"/>
      <w:divBdr>
        <w:top w:val="none" w:sz="0" w:space="0" w:color="auto"/>
        <w:left w:val="none" w:sz="0" w:space="0" w:color="auto"/>
        <w:bottom w:val="none" w:sz="0" w:space="0" w:color="auto"/>
        <w:right w:val="none" w:sz="0" w:space="0" w:color="auto"/>
      </w:divBdr>
      <w:divsChild>
        <w:div w:id="398869643">
          <w:marLeft w:val="0"/>
          <w:marRight w:val="0"/>
          <w:marTop w:val="195"/>
          <w:marBottom w:val="195"/>
          <w:divBdr>
            <w:top w:val="none" w:sz="0" w:space="0" w:color="auto"/>
            <w:left w:val="none" w:sz="0" w:space="0" w:color="auto"/>
            <w:bottom w:val="none" w:sz="0" w:space="0" w:color="auto"/>
            <w:right w:val="none" w:sz="0" w:space="0" w:color="auto"/>
          </w:divBdr>
        </w:div>
      </w:divsChild>
    </w:div>
    <w:div w:id="884416666">
      <w:bodyDiv w:val="1"/>
      <w:marLeft w:val="0"/>
      <w:marRight w:val="0"/>
      <w:marTop w:val="0"/>
      <w:marBottom w:val="0"/>
      <w:divBdr>
        <w:top w:val="none" w:sz="0" w:space="0" w:color="auto"/>
        <w:left w:val="none" w:sz="0" w:space="0" w:color="auto"/>
        <w:bottom w:val="none" w:sz="0" w:space="0" w:color="auto"/>
        <w:right w:val="none" w:sz="0" w:space="0" w:color="auto"/>
      </w:divBdr>
      <w:divsChild>
        <w:div w:id="665746182">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568D-7396-43C0-8844-15D898CF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7289</Words>
  <Characters>4155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Lilija Kampane</cp:lastModifiedBy>
  <cp:revision>3</cp:revision>
  <dcterms:created xsi:type="dcterms:W3CDTF">2024-06-15T10:37:00Z</dcterms:created>
  <dcterms:modified xsi:type="dcterms:W3CDTF">2024-06-15T10:38:00Z</dcterms:modified>
</cp:coreProperties>
</file>