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r>
        <w:br/>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(turpmāk – programma)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pasākumu "Bezdarbnieku, darba meklētāju un bezdarba riskam pakļauto personu kvalifikācijas un prasmju paaugstināšana"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Sociālā fonda Plus (turpmāk – ESF Plus) projekta (turpmāk – projekts) iesniedzējam, finansējuma saņēmējam un sadarbības partnerim noteiktās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tostarp komercdarbības atbalsta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veicināt bezdarbnieku, darba meklētāju un bezdarba riskam pakļauto personu konkurētspēju un iekļaušanos darba tirgū.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bezdarbnieki, darba meklētāji un bezdarba riskam pakļautās personas (turpmāk visi kopā – mērķa grupa).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 bezdarbnieki, tostarp ilgstošie bezdarbnieki, – 24 639;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iznākuma rādītājs – nodarbinātas personas, tostarp pašnodarbinātas personas, – 12 673;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rezultāta rādītājs – dalībnieki, kuri pēc dalības pārtraukšanas ir ieguvuši kvalifikāciju, – 1060;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rezultāta rādītājs – dalībnieki, kuri pēc dalības pārtraukšanas ir nodarbināti, tai skaitā pašnodarbinātie, – 3181;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nacionālais rezultāta radītājs – dalībnieki, kuri sešu mēnešu laikā pēc dalības pārtraukšanas ir nodarbināti, tai skaitā pašnodarbinātie, – 12 320.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pieejamais kopējais attiecināmais finansējums ir 47 850 000 </w:t>
      </w:r>
      <w:r w:rsidR="00000000" w:rsidRPr="00000000" w:rsidDel="00000000">
        <w:rPr>
          <w:i w:val="1"/>
          <w:rtl w:val="0"/>
        </w:rPr>
        <w:t xml:space="preserve">euro</w:t>
      </w:r>
      <w:r w:rsidR="00000000" w:rsidRPr="00000000" w:rsidDel="00000000">
        <w:rPr>
          <w:rtl w:val="0"/>
        </w:rPr>
        <w:t xml:space="preserve">, tai skaitā ESF Plus finansējums – 40 672 500 </w:t>
      </w:r>
      <w:r w:rsidR="00000000" w:rsidRPr="00000000" w:rsidDel="00000000">
        <w:rPr>
          <w:i w:val="1"/>
          <w:rtl w:val="0"/>
        </w:rPr>
        <w:t xml:space="preserve">euro</w:t>
      </w:r>
      <w:r w:rsidR="00000000" w:rsidRPr="00000000" w:rsidDel="00000000">
        <w:rPr>
          <w:rtl w:val="0"/>
        </w:rPr>
        <w:t xml:space="preserve"> un valsts budžeta līdzfinansējums – 7 177 500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ESF Plus finansējuma apmērs nepārsniedz 85 procentus no projektam pieejamā kopējā attiecināmā finansējuma. Valsts budžeta līdzfinansējums nav mazāks par 15 procentiem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ne agrāk kā 2026. gada 1. janvārī.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finansējuma saņēmējam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iestāde, kas saskaņā ar Bezdarbnieku un darba meklētāju atbalsta likumu īsteno valsts politiku bezdarba samazināšanas un bezdarbnieku, darba meklētāju un bezdarba riskam pakļauto personu atbalsta jomā, – Nodarbinātības valsts aģentūra.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kura projekta iesniegums ir apstiprināts sadarbības iestādē, ir finansējuma saņēmējs. Finansējuma saņēmējs ir atbildīgs par projekta īstenošanu un pasākuma mērķa sasniegšanu.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iesniegumam pievieno iekšējo procedūru, kādā finansējuma saņēmējs nodrošinās </w:t>
      </w:r>
      <w:r w:rsidR="00000000" w:rsidRPr="00000000" w:rsidDel="00000000">
        <w:rPr>
          <w:i w:val="1"/>
          <w:rtl w:val="0"/>
        </w:rPr>
        <w:t xml:space="preserve">de minimis</w:t>
      </w:r>
      <w:r w:rsidR="00000000" w:rsidRPr="00000000" w:rsidDel="00000000">
        <w:rPr>
          <w:rtl w:val="0"/>
        </w:rPr>
        <w:t xml:space="preserve"> atbalsta piešķiršanu;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apliecina, ka projekta iesnieguma iesniegšanas dienā ir izstrādāta iekšējās kontroles sistēma korupcijas un interešu konflikta riska novēršanai publiskas personas institūcijā atbilstoši Ministru kabineta 2017. gada 17. oktobra noteikumiem Nr. 630 "Noteikumi par iekšējās kontroles sistēmas pamatprasībām korupcijas un interešu konflikta riska novēršanai publiskas personas institūcijā", nosakot vismaz:</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pasākumus interešu konflikta riska kontrolei atbalsta piešķiršanas procedūrā un publiskajos iepirkumos – preventīvus pasākumus un konstatēšanas pasākumus interešu konflikta riska kontrolei, tai skaitā paziņošanas procedūru, labošanas pasākumus, ietverot informāciju par interešu konflikta novēršanu saskaņā ar Eiropas Parlamenta un Padomes 2024. gada 23. septembra Regulas (ES, Euratom) 2024/2509 par finanšu noteikumiem, ko piemēro Savienības vispārējam budžetam (pārstrādāta redakcija) (turpmāk – regula 2024/2509), 61. pantu;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krāpšanas un korupcijas risku novēršanas mehānismus;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iekšējās informācijas aprites un komunikācijas pasākumus interešu konflikta, krāpšanas un korupcijas riska novēršanai;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ētikas kodeksu vai ētikas pamatprincipus;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nodarbinātajiem jārīkojas, ja tie vēlas ziņot par iespējamiem pārkāpumiem (tai skaitā par iespējamām koruptīvām darbībām), ietverot pasākumus ziņotāja anonimitātes un aizsardzības nodrošināšanai;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pasākumus aizliegto vienošanos riska kontrolei;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mehānismu dubultā finansējuma novēršanai ar citiem finansēšanas avotiem, tai skaitā ar Eiropas Savienības kohēzijas politikas programmu 2021.–2027. gadam un citiem ārvalstu finanšu instrumentiem;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trauksmes celšanas sistēmu;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procedūru disciplināratbildības piemērošanai;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ziņošanas mehānismu kompetentajām iestādēm par potenciāliem administratīvajiem vai kriminālpārkāpumiem.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16.11.</w:t>
      </w:r>
      <w:r w:rsidR="00000000" w:rsidRPr="00000000" w:rsidDel="00000000">
        <w:rPr>
          <w:rtl w:val="0"/>
        </w:rPr>
        <w:t xml:space="preserve"> apakšpunktā minētās atbalstāmās darbības īstenošanā piesaista sadarbības partneri, kura kompetencē ietilpst izglītības kvalitātes monitorings un atbalsta sniegšana izglītības procesa īstenošanā, – Izglītības kvalitātes valsts dienestu (turpmāk – sadarbības partneris).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ar sadarbības partneri slēdz sadarbības līgumu, kurā iekļauj informāciju saskaņā ar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īstenošanai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konkurētspējas paaugstināšanas pasākumu īstenošana mērķa grupas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 izglītība, pārkvalifikācija, kvalifikācijas paaugstināšana un ārpus formālās izglītības sistēmas apgūtās profesionālās kompetences novērtēšana, kas ietver: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tālākizglītības programmu apguvi bezdarbniekiem un bezdarba riskam pakļautām personām, tai skaitā modulāro profesionālās tālākizglītības programmu apguvi, kas dod iespēju iegūt profesionālo kvalifikāciju vai profesionālās kvalifikācijas daļu;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pilnveides izglītības programmu apguvi bezdarbniekiem un bezdarba riskam pakļautām personām;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otrajam, trešajam vai ceturtajam profesionālās kvalifikācijas līmenim atbilstošas ārpus formālās izglītības sistēmas apgūtās profesionālās kompetences novērtēšanu bezdarbniekiem;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neformālās izglītības programmu apguve mērķa grupas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transportlīdzekļu un traktortehnikas vadītāju mācības mērķa grupas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augstākās izglītības iestādes studiju moduļu vai studiju kursu apguve mērķa grupas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atvērto tiešsaistes kursu platformā piedāvāto augstākās izglītības iestādes vai nozares uzņēmuma izstrādāto izglītības programmu apguve mērķa grupas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praktiskās mācības bezdarbniekiem pie darba devēja (turpmāk – praktiskās mācības);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komercdarbības vai pašnodarbinātības uzsākšana bezdarbniekiem;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specifiski pakalpojumi mērķa grupas personām, tostarp surdotulka pakalpojumi mērķa grupas personām ar invaliditāti un ergoterapeita pakalpojumi bezdarbniekiem ar invaliditāti;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atbalsts bezdarbnieku reģionālajai mobilitātei;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iestāžu uzraudzība un izglītības procesa kvalitātes kontrole šo noteikumu </w:t>
      </w:r>
      <w:r w:rsidR="00000000" w:rsidRPr="00000000" w:rsidDel="00000000">
        <w:rPr>
          <w:rtl w:val="0"/>
        </w:rPr>
        <w:t xml:space="preserve">16.2.</w:t>
      </w:r>
      <w:r w:rsidR="00000000" w:rsidRPr="00000000" w:rsidDel="00000000">
        <w:rPr>
          <w:rtl w:val="0"/>
        </w:rPr>
        <w:t xml:space="preserve"> un </w:t>
      </w:r>
      <w:r w:rsidR="00000000" w:rsidRPr="00000000" w:rsidDel="00000000">
        <w:rPr>
          <w:rtl w:val="0"/>
        </w:rPr>
        <w:t xml:space="preserve">16.3.</w:t>
      </w:r>
      <w:r w:rsidR="00000000" w:rsidRPr="00000000" w:rsidDel="00000000">
        <w:rPr>
          <w:rtl w:val="0"/>
        </w:rPr>
        <w:t xml:space="preserve"> apakšpunktā minēto atbalstāmo darbību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bezdarbnieku uzskaites un reģistrēto vakanču informācijas sistēmas (turpmāk – informācijas sistēma BURVIS) pilnveide;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informatīvi izglītojošo pasākumu un sabiedrības izpratnes un informētības veicināšanas pasākumu īstenošana mērķa grupas kvalifikācijas un prasmju paaugstināšanas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pasākumi komunikācijas un vizuālās identitātes prasību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projekta īstenošanas personāla izmaksas un sadarbības partnera projekta īstenošanas personāla izmaksas (turpmāk – personāla izmaksas), piemērojot vienoto likmi 20 procentu apmērā no šo noteikumu </w:t>
      </w:r>
      <w:r w:rsidR="00000000" w:rsidRPr="00000000" w:rsidDel="00000000">
        <w:rPr>
          <w:rtl w:val="0"/>
        </w:rPr>
        <w:t xml:space="preserve">17.1.</w:t>
      </w:r>
      <w:r w:rsidR="00000000" w:rsidRPr="00000000" w:rsidDel="00000000">
        <w:rPr>
          <w:rtl w:val="0"/>
        </w:rPr>
        <w:t xml:space="preserve"> apakšpunktā minētajām pārējām tiešajām attiecināmajām izmaksām, kas nav personāla izmaksas. Minētās personāla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grupas nodrošinājuma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stipendijas izmaksas bezdarbniekiem, kuri piedalās šo noteikumu </w:t>
      </w:r>
      <w:r w:rsidR="00000000" w:rsidRPr="00000000" w:rsidDel="00000000">
        <w:rPr>
          <w:rtl w:val="0"/>
        </w:rPr>
        <w:t xml:space="preserve">16.2.1.</w:t>
      </w:r>
      <w:r w:rsidR="00000000" w:rsidRPr="00000000" w:rsidDel="00000000">
        <w:rPr>
          <w:rtl w:val="0"/>
        </w:rPr>
        <w:t xml:space="preserve">, </w:t>
      </w:r>
      <w:r w:rsidR="00000000" w:rsidRPr="00000000" w:rsidDel="00000000">
        <w:rPr>
          <w:rtl w:val="0"/>
        </w:rPr>
        <w:t xml:space="preserve">16.2.2.</w:t>
      </w:r>
      <w:r w:rsidR="00000000" w:rsidRPr="00000000" w:rsidDel="00000000">
        <w:rPr>
          <w:rtl w:val="0"/>
        </w:rPr>
        <w:t xml:space="preserve">, </w:t>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16.4.</w:t>
      </w:r>
      <w:r w:rsidR="00000000" w:rsidRPr="00000000" w:rsidDel="00000000">
        <w:rPr>
          <w:rtl w:val="0"/>
        </w:rPr>
        <w:t xml:space="preserve"> un </w:t>
      </w:r>
      <w:r w:rsidR="00000000" w:rsidRPr="00000000" w:rsidDel="00000000">
        <w:rPr>
          <w:rtl w:val="0"/>
        </w:rPr>
        <w:t xml:space="preserve">16.5.</w:t>
      </w:r>
      <w:r w:rsidR="00000000" w:rsidRPr="00000000" w:rsidDel="00000000">
        <w:rPr>
          <w:rtl w:val="0"/>
        </w:rPr>
        <w:t xml:space="preserve"> apakšpunktā minētajās atbalstāmajās darbībās;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atlīdzība šo noteikumu </w:t>
      </w:r>
      <w:r w:rsidR="00000000" w:rsidRPr="00000000" w:rsidDel="00000000">
        <w:rPr>
          <w:rtl w:val="0"/>
        </w:rPr>
        <w:t xml:space="preserve">16.2.3.</w:t>
      </w:r>
      <w:r w:rsidR="00000000" w:rsidRPr="00000000" w:rsidDel="00000000">
        <w:rPr>
          <w:rtl w:val="0"/>
        </w:rPr>
        <w:t xml:space="preserve"> apakšpunktā minētās atbalstāmās darbības īstenošanai ārpus formālās izglītības sistēmas apgūtās profesionālās kompetences novērtēšanai, ko bezdarbniekiem sedz finansējuma saņēmējs atbilstoši normatīvajiem aktiem par profesionālās izglītības iestāžu un eksaminācijas centru maksas pakalpojumu cenrādi;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nodevas kompensācijas izmaksas par valsts valodas prasmes pārbaudi mērķa grupas personām, kuras nav Latvijas pilsoņi, Latvijas nepilsoņi vai Eiropas Savienības dalībvalsts, Eiropas Ekonomikas zonas valsts vai Šveices Konfederācijas pilsoņi un kuras piedalās šo noteikumu </w:t>
      </w:r>
      <w:r w:rsidR="00000000" w:rsidRPr="00000000" w:rsidDel="00000000">
        <w:rPr>
          <w:rtl w:val="0"/>
        </w:rPr>
        <w:t xml:space="preserve">16.3.</w:t>
      </w:r>
      <w:r w:rsidR="00000000" w:rsidRPr="00000000" w:rsidDel="00000000">
        <w:rPr>
          <w:rtl w:val="0"/>
        </w:rPr>
        <w:t xml:space="preserve"> apakšpunktā minētajā atbalstāmajā darbībā;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obligāto veselības pārbaužu izmaksas bezdarbniekiem šo noteikumu </w:t>
      </w:r>
      <w:r w:rsidR="00000000" w:rsidRPr="00000000" w:rsidDel="00000000">
        <w:rPr>
          <w:rtl w:val="0"/>
        </w:rPr>
        <w:t xml:space="preserve">16.7.</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dotāciju izmaksas bezdarbniekiem, kuri piedalās šo noteikumu </w:t>
      </w:r>
      <w:r w:rsidR="00000000" w:rsidRPr="00000000" w:rsidDel="00000000">
        <w:rPr>
          <w:rtl w:val="0"/>
        </w:rPr>
        <w:t xml:space="preserve">16.8.</w:t>
      </w:r>
      <w:r w:rsidR="00000000" w:rsidRPr="00000000" w:rsidDel="00000000">
        <w:rPr>
          <w:rtl w:val="0"/>
        </w:rPr>
        <w:t xml:space="preserve"> apakšpunktā minētajā atbalstāmajā darbībā: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dotācija ikmēneša ienākumiem;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vienreizēja dotācija ar biznesa plāna īstenošanu saistīto pamatlīdzekļu iegādei un citu ar to saistīto izdevumu segšanai;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vienreizēja dotācija darba vietas pielāgošanai bezdarbniekam ar invaliditāti, kas ietver iekārtu un aprīkojuma iegādi, kā arī tehnisko palīglīdzekļu izgatavošanu un iegādi, tai skaitā piegādi un uzstādīšanu;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atlīdzība šo noteikumu </w:t>
      </w:r>
      <w:r w:rsidR="00000000" w:rsidRPr="00000000" w:rsidDel="00000000">
        <w:rPr>
          <w:rtl w:val="0"/>
        </w:rPr>
        <w:t xml:space="preserve">16.10.</w:t>
      </w:r>
      <w:r w:rsidR="00000000" w:rsidRPr="00000000" w:rsidDel="00000000">
        <w:rPr>
          <w:rtl w:val="0"/>
        </w:rPr>
        <w:t xml:space="preserve"> apakšpunktā minētās atbalstāmās darbības īstenošanai bezdarbniekiem, kuri piedalās šo noteikumu </w:t>
      </w:r>
      <w:r w:rsidR="00000000" w:rsidRPr="00000000" w:rsidDel="00000000">
        <w:rPr>
          <w:rtl w:val="0"/>
        </w:rPr>
        <w:t xml:space="preserve">16.2.1.</w:t>
      </w:r>
      <w:r w:rsidR="00000000" w:rsidRPr="00000000" w:rsidDel="00000000">
        <w:rPr>
          <w:rtl w:val="0"/>
        </w:rPr>
        <w:t xml:space="preserve">, </w:t>
      </w:r>
      <w:r w:rsidR="00000000" w:rsidRPr="00000000" w:rsidDel="00000000">
        <w:rPr>
          <w:rtl w:val="0"/>
        </w:rPr>
        <w:t xml:space="preserve">16.2.2.</w:t>
      </w:r>
      <w:r w:rsidR="00000000" w:rsidRPr="00000000" w:rsidDel="00000000">
        <w:rPr>
          <w:rtl w:val="0"/>
        </w:rPr>
        <w:t xml:space="preserve">, </w:t>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16.4.</w:t>
      </w:r>
      <w:r w:rsidR="00000000" w:rsidRPr="00000000" w:rsidDel="00000000">
        <w:rPr>
          <w:rtl w:val="0"/>
        </w:rPr>
        <w:t xml:space="preserve">, </w:t>
      </w:r>
      <w:r w:rsidR="00000000" w:rsidRPr="00000000" w:rsidDel="00000000">
        <w:rPr>
          <w:rtl w:val="0"/>
        </w:rPr>
        <w:t xml:space="preserve">16.5.</w:t>
      </w:r>
      <w:r w:rsidR="00000000" w:rsidRPr="00000000" w:rsidDel="00000000">
        <w:rPr>
          <w:rtl w:val="0"/>
        </w:rPr>
        <w:t xml:space="preserve"> un </w:t>
      </w:r>
      <w:r w:rsidR="00000000" w:rsidRPr="00000000" w:rsidDel="00000000">
        <w:rPr>
          <w:rtl w:val="0"/>
        </w:rPr>
        <w:t xml:space="preserve">16.7.</w:t>
      </w:r>
      <w:r w:rsidR="00000000" w:rsidRPr="00000000" w:rsidDel="00000000">
        <w:rPr>
          <w:rtl w:val="0"/>
        </w:rPr>
        <w:t xml:space="preserve"> apakšpunktā minētajās atbalstāmajās darbībās, piemērojot vadošās iestādes izstrādāto vienas vienības izmaksu standarta likmes aprēķina un piemērošanas metodiku 1 km izmaksām transporta izdevumu segšanai un izdevumiem par dzīvojamās telpas īri vai dienesta viesnīcu;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līgumu izmaksas šo noteikumu </w:t>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16.6.</w:t>
      </w:r>
      <w:r w:rsidR="00000000" w:rsidRPr="00000000" w:rsidDel="00000000">
        <w:rPr>
          <w:rtl w:val="0"/>
        </w:rPr>
        <w:t xml:space="preserve">, </w:t>
      </w:r>
      <w:r w:rsidR="00000000" w:rsidRPr="00000000" w:rsidDel="00000000">
        <w:rPr>
          <w:rtl w:val="0"/>
        </w:rPr>
        <w:t xml:space="preserve">16.8.</w:t>
      </w:r>
      <w:r w:rsidR="00000000" w:rsidRPr="00000000" w:rsidDel="00000000">
        <w:rPr>
          <w:rtl w:val="0"/>
        </w:rPr>
        <w:t xml:space="preserve">, </w:t>
      </w:r>
      <w:r w:rsidR="00000000" w:rsidRPr="00000000" w:rsidDel="00000000">
        <w:rPr>
          <w:rtl w:val="0"/>
        </w:rPr>
        <w:t xml:space="preserve">16.9.</w:t>
      </w:r>
      <w:r w:rsidR="00000000" w:rsidRPr="00000000" w:rsidDel="00000000">
        <w:rPr>
          <w:rtl w:val="0"/>
        </w:rPr>
        <w:t xml:space="preserve">, </w:t>
      </w:r>
      <w:r w:rsidR="00000000" w:rsidRPr="00000000" w:rsidDel="00000000">
        <w:rPr>
          <w:rtl w:val="0"/>
        </w:rPr>
        <w:t xml:space="preserve">16.12.</w:t>
      </w:r>
      <w:r w:rsidR="00000000" w:rsidRPr="00000000" w:rsidDel="00000000">
        <w:rPr>
          <w:rtl w:val="0"/>
        </w:rPr>
        <w:t xml:space="preserve">, </w:t>
      </w:r>
      <w:r w:rsidR="00000000" w:rsidRPr="00000000" w:rsidDel="00000000">
        <w:rPr>
          <w:rtl w:val="0"/>
        </w:rPr>
        <w:t xml:space="preserve">16.13.</w:t>
      </w:r>
      <w:r w:rsidR="00000000" w:rsidRPr="00000000" w:rsidDel="00000000">
        <w:rPr>
          <w:rtl w:val="0"/>
        </w:rPr>
        <w:t xml:space="preserve"> un </w:t>
      </w:r>
      <w:r w:rsidR="00000000" w:rsidRPr="00000000" w:rsidDel="00000000">
        <w:rPr>
          <w:rtl w:val="0"/>
        </w:rPr>
        <w:t xml:space="preserve">16.15.</w:t>
      </w:r>
      <w:r w:rsidR="00000000" w:rsidRPr="00000000" w:rsidDel="00000000">
        <w:rPr>
          <w:rtl w:val="0"/>
        </w:rPr>
        <w:t xml:space="preserve"> apakšpunktā minēto atbalstāmo darbību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16.1.</w:t>
      </w:r>
      <w:r w:rsidR="00000000" w:rsidRPr="00000000" w:rsidDel="00000000">
        <w:rPr>
          <w:rtl w:val="0"/>
        </w:rPr>
        <w:t xml:space="preserve"> apakšpunktā minētās atbalstāmās darbības īstenošanai, tai skaitā konkurētspējas paaugstināšanas pasākumu īstenotāju piesaistei, telpu īrei un nomai;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izmaksas šo noteikumu </w:t>
      </w:r>
      <w:r w:rsidR="00000000" w:rsidRPr="00000000" w:rsidDel="00000000">
        <w:rPr>
          <w:rtl w:val="0"/>
        </w:rPr>
        <w:t xml:space="preserve">16.2.1.</w:t>
      </w:r>
      <w:r w:rsidR="00000000" w:rsidRPr="00000000" w:rsidDel="00000000">
        <w:rPr>
          <w:rtl w:val="0"/>
        </w:rPr>
        <w:t xml:space="preserve">, </w:t>
      </w:r>
      <w:r w:rsidR="00000000" w:rsidRPr="00000000" w:rsidDel="00000000">
        <w:rPr>
          <w:rtl w:val="0"/>
        </w:rPr>
        <w:t xml:space="preserve">16.2.2.</w:t>
      </w:r>
      <w:r w:rsidR="00000000" w:rsidRPr="00000000" w:rsidDel="00000000">
        <w:rPr>
          <w:rtl w:val="0"/>
        </w:rPr>
        <w:t xml:space="preserve">, </w:t>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16.4.</w:t>
      </w:r>
      <w:r w:rsidR="00000000" w:rsidRPr="00000000" w:rsidDel="00000000">
        <w:rPr>
          <w:rtl w:val="0"/>
        </w:rPr>
        <w:t xml:space="preserve"> un </w:t>
      </w:r>
      <w:r w:rsidR="00000000" w:rsidRPr="00000000" w:rsidDel="00000000">
        <w:rPr>
          <w:rtl w:val="0"/>
        </w:rPr>
        <w:t xml:space="preserve">16.5.</w:t>
      </w:r>
      <w:r w:rsidR="00000000" w:rsidRPr="00000000" w:rsidDel="00000000">
        <w:rPr>
          <w:rtl w:val="0"/>
        </w:rPr>
        <w:t xml:space="preserve"> apakšpunktā minēto atbalstāmo darbību īstenošanai, piemērojot metodiku par vienības izmaksu standarta likmes aprēķinu un piemērošanu mācību izmaksām (turpmāk – mācību izmaksu metodika);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valodas prasmes noslēguma pārbaudes organizēšanas izmaksas šo noteikumu </w:t>
      </w:r>
      <w:r w:rsidR="00000000" w:rsidRPr="00000000" w:rsidDel="00000000">
        <w:rPr>
          <w:rtl w:val="0"/>
        </w:rPr>
        <w:t xml:space="preserve">16.3.</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atvērto tiešsaistes kursu platformā piedāvāto augstākās izglītības iestādes vai nozares uzņēmuma izstrādāto izglītības programmu apguves un apliecinājuma dokumentu saņemšanas izmaksas mērķa grupas personai;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kuras finansējuma saņēmējs dotācijas veidā piešķir darba devējam šo noteikumu </w:t>
      </w:r>
      <w:r w:rsidR="00000000" w:rsidRPr="00000000" w:rsidDel="00000000">
        <w:rPr>
          <w:rtl w:val="0"/>
        </w:rPr>
        <w:t xml:space="preserve">16.7.</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ikmēneša darba algas dotācija bezdarbniekam;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sociālās apdrošināšanas obligātās iemaksas no algas dotācijas daļas, ko finansējuma saņēmējs līdzfinansē bezdarbniekam ar invaliditāti;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dotācija bezdarbnieka darba vadītājam;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pielāgošanas izmaksas bezdarbniekam ar invaliditāti, tai skaitā iekārtu un aprīkojuma iegādes un tehnisko palīglīdzekļu izgatavošanas un iegādes izmaksas, kuras piešķir kā vienreizēju dotāciju;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normatīvajos aktos par darba aizsardzības prasībām paredzēto individuālo aizsardzības līdzekļu izmaksas bezdarbniekam;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teorētisko mācību izmaksas bezdarbniekam, piesaistot ekspertus un mācībspēkus ārpus praktiskās mācību vietas;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16.9.</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iekšzemes komandējumu un darba braucienu izmaksas finansējuma saņēmēja projekta vadības un projekta īstenošanas personālam šo noteikumu </w:t>
      </w:r>
      <w:r w:rsidR="00000000" w:rsidRPr="00000000" w:rsidDel="00000000">
        <w:rPr>
          <w:rtl w:val="0"/>
        </w:rPr>
        <w:t xml:space="preserve">16.</w:t>
      </w:r>
      <w:r w:rsidR="00000000" w:rsidRPr="00000000" w:rsidDel="00000000">
        <w:rPr>
          <w:rtl w:val="0"/>
        </w:rPr>
        <w:t xml:space="preserve"> punktā minēto atbalstāmo darbību īstenošanai un sadarbības partnera projekta īstenošanas personālam šo noteikumu </w:t>
      </w:r>
      <w:r w:rsidR="00000000" w:rsidRPr="00000000" w:rsidDel="00000000">
        <w:rPr>
          <w:rtl w:val="0"/>
        </w:rPr>
        <w:t xml:space="preserve">16.11.</w:t>
      </w:r>
      <w:r w:rsidR="00000000" w:rsidRPr="00000000" w:rsidDel="00000000">
        <w:rPr>
          <w:rtl w:val="0"/>
        </w:rPr>
        <w:t xml:space="preserve"> apakšpunktā minēto atbalstāmo darbību īstenošanai. Iekšzemes komandējumu un darba braucienu izmaksām piemēro vadošās iestādes izstrādāto 1 km izmaksu metodiku un vienas vienības izmaksu standarta likmes aprēķina un piemērošanas metodiku iekšzemes komandējumu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18.3.1.</w:t>
      </w:r>
      <w:r w:rsidR="00000000" w:rsidRPr="00000000" w:rsidDel="00000000">
        <w:rPr>
          <w:rtl w:val="0"/>
        </w:rPr>
        <w:t xml:space="preserve"> apakšpunktā minēto iepirkuma līgumu ietvaros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transporta pakalpojumu izmaksas (transportlīdzekļa noma, transportlīdzekļa pakalpojuma pirkšana) var plānot finansējuma saņēmēja projekta vadības un projekta īstenošanas personālam šo noteikumu </w:t>
      </w:r>
      <w:r w:rsidR="00000000" w:rsidRPr="00000000" w:rsidDel="00000000">
        <w:rPr>
          <w:rtl w:val="0"/>
        </w:rPr>
        <w:t xml:space="preserve">16.</w:t>
      </w:r>
      <w:r w:rsidR="00000000" w:rsidRPr="00000000" w:rsidDel="00000000">
        <w:rPr>
          <w:rtl w:val="0"/>
        </w:rPr>
        <w:t xml:space="preserve"> punktā minēto atbalstāmo darbību īstenošanai, bet sadarbības partnera īstenošanas personālam – šo noteikumu </w:t>
      </w:r>
      <w:r w:rsidR="00000000" w:rsidRPr="00000000" w:rsidDel="00000000">
        <w:rPr>
          <w:rtl w:val="0"/>
        </w:rPr>
        <w:t xml:space="preserve">16.11.</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nodrošināšanas izmaksas var plānot šo noteikumu </w:t>
      </w:r>
      <w:r w:rsidR="00000000" w:rsidRPr="00000000" w:rsidDel="00000000">
        <w:rPr>
          <w:rtl w:val="0"/>
        </w:rPr>
        <w:t xml:space="preserve">16.</w:t>
      </w:r>
      <w:r w:rsidR="00000000" w:rsidRPr="00000000" w:rsidDel="00000000">
        <w:rPr>
          <w:rtl w:val="0"/>
        </w:rPr>
        <w:t xml:space="preserve"> 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programmām nepieciešamo licenču iegādes izmaksas var plānot šo noteikumu </w:t>
      </w:r>
      <w:r w:rsidR="00000000" w:rsidRPr="00000000" w:rsidDel="00000000">
        <w:rPr>
          <w:rtl w:val="0"/>
        </w:rPr>
        <w:t xml:space="preserve">16.6.</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personāla izmaksas šo noteikumu </w:t>
      </w:r>
      <w:r w:rsidR="00000000" w:rsidRPr="00000000" w:rsidDel="00000000">
        <w:rPr>
          <w:rtl w:val="0"/>
        </w:rPr>
        <w:t xml:space="preserve">16.15.</w:t>
      </w:r>
      <w:r w:rsidR="00000000" w:rsidRPr="00000000" w:rsidDel="00000000">
        <w:rPr>
          <w:rtl w:val="0"/>
        </w:rPr>
        <w:t xml:space="preserve"> apakšpunktā minētās darbības īstenošanai paredz šo noteikumu </w:t>
      </w:r>
      <w:r w:rsidR="00000000" w:rsidRPr="00000000" w:rsidDel="00000000">
        <w:rPr>
          <w:rtl w:val="0"/>
        </w:rPr>
        <w:t xml:space="preserve">18.1.</w:t>
      </w:r>
      <w:r w:rsidR="00000000" w:rsidRPr="00000000" w:rsidDel="00000000">
        <w:rPr>
          <w:rtl w:val="0"/>
        </w:rPr>
        <w:t xml:space="preserve"> apakšpunktā minētās vienotās likmes ietvaros, ja projekta vadības un īstenošanas personāla piesaistei slēdz iepirkuma līgumus;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16.12.</w:t>
      </w:r>
      <w:r w:rsidR="00000000" w:rsidRPr="00000000" w:rsidDel="00000000">
        <w:rPr>
          <w:rtl w:val="0"/>
        </w:rPr>
        <w:t xml:space="preserve"> apakšpunktā minētās informācijas sistēmas BURVIS pielāgošanas izmaksas paredz, lai piemērotu šo noteikumu </w:t>
      </w:r>
      <w:r w:rsidR="00000000" w:rsidRPr="00000000" w:rsidDel="00000000">
        <w:rPr>
          <w:rtl w:val="0"/>
        </w:rPr>
        <w:t xml:space="preserve">18.3.3.</w:t>
      </w:r>
      <w:r w:rsidR="00000000" w:rsidRPr="00000000" w:rsidDel="00000000">
        <w:rPr>
          <w:rtl w:val="0"/>
        </w:rPr>
        <w:t xml:space="preserve"> apakšpunktā minēto mācību izmaksu metodiku un ievērotu izmaiņas normatīvajos aktos par aktīvo nodarbinātības pasākumu un preventīvo bezdarba samazināšanas pasākumu organizēšanas un finansēšanas kārtību un pasākumu īstenotāju izvēles principiem.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attiecināmajām izmaksām atbilstoši regulas 2021/1060 64. panta 1. punkta "c" apakšpunkta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w:t>
      </w:r>
      <w:r w:rsidR="00000000" w:rsidRPr="00000000" w:rsidDel="00000000">
        <w:rPr>
          <w:rtl w:val="0"/>
        </w:rPr>
        <w:t xml:space="preserve"> apakšpunktā minētās netiešās attiecināmās izmaksas finansējuma saņēmējs un sadarbības partneris plāno kā vienu izmaksu pozīciju, piemērojot netiešo izmaksu vienoto likmi septiņu procentu apmērā no šo noteikumu </w:t>
      </w:r>
      <w:r w:rsidR="00000000" w:rsidRPr="00000000" w:rsidDel="00000000">
        <w:rPr>
          <w:rtl w:val="0"/>
        </w:rPr>
        <w:t xml:space="preserve">17.1.</w:t>
      </w:r>
      <w:r w:rsidR="00000000" w:rsidRPr="00000000" w:rsidDel="00000000">
        <w:rPr>
          <w:rtl w:val="0"/>
        </w:rPr>
        <w:t xml:space="preserve"> apakšpunktā minētajām tiešajām attiecināmajām izmaksām.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 </w:t>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16.4.</w:t>
      </w:r>
      <w:r w:rsidR="00000000" w:rsidRPr="00000000" w:rsidDel="00000000">
        <w:rPr>
          <w:rtl w:val="0"/>
        </w:rPr>
        <w:t xml:space="preserve">, </w:t>
      </w:r>
      <w:r w:rsidR="00000000" w:rsidRPr="00000000" w:rsidDel="00000000">
        <w:rPr>
          <w:rtl w:val="0"/>
        </w:rPr>
        <w:t xml:space="preserve">16.5.</w:t>
      </w:r>
      <w:r w:rsidR="00000000" w:rsidRPr="00000000" w:rsidDel="00000000">
        <w:rPr>
          <w:rtl w:val="0"/>
        </w:rPr>
        <w:t xml:space="preserve">, </w:t>
      </w:r>
      <w:r w:rsidR="00000000" w:rsidRPr="00000000" w:rsidDel="00000000">
        <w:rPr>
          <w:rtl w:val="0"/>
        </w:rPr>
        <w:t xml:space="preserve">16.6.</w:t>
      </w:r>
      <w:r w:rsidR="00000000" w:rsidRPr="00000000" w:rsidDel="00000000">
        <w:rPr>
          <w:rtl w:val="0"/>
        </w:rPr>
        <w:t xml:space="preserve">, </w:t>
      </w:r>
      <w:r w:rsidR="00000000" w:rsidRPr="00000000" w:rsidDel="00000000">
        <w:rPr>
          <w:rtl w:val="0"/>
        </w:rPr>
        <w:t xml:space="preserve">16.7.</w:t>
      </w:r>
      <w:r w:rsidR="00000000" w:rsidRPr="00000000" w:rsidDel="00000000">
        <w:rPr>
          <w:rtl w:val="0"/>
        </w:rPr>
        <w:t xml:space="preserve">, </w:t>
      </w:r>
      <w:r w:rsidR="00000000" w:rsidRPr="00000000" w:rsidDel="00000000">
        <w:rPr>
          <w:rtl w:val="0"/>
        </w:rPr>
        <w:t xml:space="preserve">16.8.</w:t>
      </w:r>
      <w:r w:rsidR="00000000" w:rsidRPr="00000000" w:rsidDel="00000000">
        <w:rPr>
          <w:rtl w:val="0"/>
        </w:rPr>
        <w:t xml:space="preserve">, </w:t>
      </w:r>
      <w:r w:rsidR="00000000" w:rsidRPr="00000000" w:rsidDel="00000000">
        <w:rPr>
          <w:rtl w:val="0"/>
        </w:rPr>
        <w:t xml:space="preserve">16.9.</w:t>
      </w:r>
      <w:r w:rsidR="00000000" w:rsidRPr="00000000" w:rsidDel="00000000">
        <w:rPr>
          <w:rtl w:val="0"/>
        </w:rPr>
        <w:t xml:space="preserve">, </w:t>
      </w:r>
      <w:r w:rsidR="00000000" w:rsidRPr="00000000" w:rsidDel="00000000">
        <w:rPr>
          <w:rtl w:val="0"/>
        </w:rPr>
        <w:t xml:space="preserve">16.10.</w:t>
      </w:r>
      <w:r w:rsidR="00000000" w:rsidRPr="00000000" w:rsidDel="00000000">
        <w:rPr>
          <w:rtl w:val="0"/>
        </w:rPr>
        <w:t xml:space="preserve"> un </w:t>
      </w:r>
      <w:r w:rsidR="00000000" w:rsidRPr="00000000" w:rsidDel="00000000">
        <w:rPr>
          <w:rtl w:val="0"/>
        </w:rPr>
        <w:t xml:space="preserve">16.11.</w:t>
      </w:r>
      <w:r w:rsidR="00000000" w:rsidRPr="00000000" w:rsidDel="00000000">
        <w:rPr>
          <w:rtl w:val="0"/>
        </w:rPr>
        <w:t xml:space="preserve"> apakšpunktā minētās atbalstāmās darbības īsteno un izmaksas plāno atbilstoši normatīvajiem aktiem par aktīvo nodarbinātības pasākumu un preventīvo bezdarba samazināšanas pasākumu organizēšanas un finansēšanas kārtību un pasākumu īstenotāju izvēles principiem, ciktāl šie noteikumi nenosaka citādi. Šo noteikumu </w:t>
      </w:r>
      <w:r w:rsidR="00000000" w:rsidRPr="00000000" w:rsidDel="00000000">
        <w:rPr>
          <w:rtl w:val="0"/>
        </w:rPr>
        <w:t xml:space="preserve">18.2.3.</w:t>
      </w:r>
      <w:r w:rsidR="00000000" w:rsidRPr="00000000" w:rsidDel="00000000">
        <w:rPr>
          <w:rtl w:val="0"/>
        </w:rPr>
        <w:t xml:space="preserve"> apakšpunktā minētās izmaksas plāno atbilstoši normatīvajos aktos par valsts valodas zināšanu apjomu, valsts valodas prasmes pārbaudes kārtību un valsts nodevu par valsts valodas prasmes pārbaudi noteiktajam valsts nodevas apmēram.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16.</w:t>
      </w:r>
      <w:r w:rsidR="00000000" w:rsidRPr="00000000" w:rsidDel="00000000">
        <w:rPr>
          <w:rtl w:val="0"/>
        </w:rPr>
        <w:t xml:space="preserve"> punktā minētās atbalstāmās darbības, finansējuma saņēmējs mērķa grupas prasmju novērtēšanai piemēro arī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(turpmāk – 3.1.2.5.i. investīcija) ietvaros izstrādāto digitālo rīku.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apakšpunktā minētā atbalstāmā darbība ietver arī elektronisko mācību moduļu satura aktualizāciju un pilnveidi.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16.7.</w:t>
      </w:r>
      <w:r w:rsidR="00000000" w:rsidRPr="00000000" w:rsidDel="00000000">
        <w:rPr>
          <w:rtl w:val="0"/>
        </w:rPr>
        <w:t xml:space="preserve"> apakšpunktā minēto atbalstāmo darbību, finansējuma saņēmējs šo noteikumu </w:t>
      </w:r>
      <w:r w:rsidR="00000000" w:rsidRPr="00000000" w:rsidDel="00000000">
        <w:rPr>
          <w:rtl w:val="0"/>
        </w:rPr>
        <w:t xml:space="preserve">18.3.6.4.</w:t>
      </w:r>
      <w:r w:rsidR="00000000" w:rsidRPr="00000000" w:rsidDel="00000000">
        <w:rPr>
          <w:rtl w:val="0"/>
        </w:rPr>
        <w:t xml:space="preserve"> apakšpunktā minētās izmaksas piešķir darba devējam tikai par tādiem darba vietas pielāgojumiem, par kuriem darba devējs pēdējo piecu gadu laikā nav saņēmis vienreizēju dotāciju konkrētās personas ar invaliditāti darba vietas pielāgošanai darbības programmas "Izaugsme un nodarbinātība" 9.1.1. specifiskā atbalsta mērķa "Palielināt nelabvēlīgākā situācijā esošu bezdarbnieku iekļaušanos darba tirgū" 9.1.1.1. pasākuma "Subsidētās darbavietas nelabvēlīgākā situācijā esošiem bezdarbniekiem", 7.1.1. specifiskā atbalsta mērķa "Paaugstināt bezdarbnieku kvalifikāciju un prasmes atbilstoši darba tirgus pieprasījumam" un 14.1.2. specifiskā atbalsta mērķa "Atveseļošanas pasākumi labklājības jomā", šī pasākuma,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4.3.3.5. pasākuma "Ilgāka un labāka darba mūža veicināšana", kā arī 3.1.2.5.i. investīcijas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rtl w:val="0"/>
        </w:rPr>
        <w:t xml:space="preserve"> punktā minēto atbalstāmo darbību īstenošanas un maksājuma pieprasījumu sagatavošanas nolūkā finansējuma saņēmējs vai tā piesaistīts pakalpojumu sniedzējs un sadarbības partneris pārbauda šo noteikumu </w:t>
      </w:r>
      <w:r w:rsidR="00000000" w:rsidRPr="00000000" w:rsidDel="00000000">
        <w:rPr>
          <w:rtl w:val="0"/>
        </w:rPr>
        <w:t xml:space="preserve">3.</w:t>
      </w:r>
      <w:r w:rsidR="00000000" w:rsidRPr="00000000" w:rsidDel="00000000">
        <w:rPr>
          <w:rtl w:val="0"/>
        </w:rPr>
        <w:t xml:space="preserve"> punktā minētās mērķa grupas personu atbilstību iesaistei šo noteikumu </w:t>
      </w:r>
      <w:r w:rsidR="00000000" w:rsidRPr="00000000" w:rsidDel="00000000">
        <w:rPr>
          <w:rtl w:val="0"/>
        </w:rPr>
        <w:t xml:space="preserve">16.</w:t>
      </w:r>
      <w:r w:rsidR="00000000" w:rsidRPr="00000000" w:rsidDel="00000000">
        <w:rPr>
          <w:rtl w:val="0"/>
        </w:rPr>
        <w:t xml:space="preserve"> punktā minētajās darbībās, kā arī veic minēto personu identificēšanu un uzskaiti, norādot vārdu, uzvārdu, personas kodu un citu maksājuma pieprasījuma sagatavošanai nepieciešamo informāciju, kas nesatur personas datus. Finansējuma saņēmēja piesaistīts pakalpojumu sniedzējs un sadarbības partneris iesniedz finansējuma saņēmējam šajā punktā minēto informāciju, kas nepieciešama maksājuma pieprasījuma sagatavošanai, kā arī informāciju par šo noteikumu </w:t>
      </w:r>
      <w:r w:rsidR="00000000" w:rsidRPr="00000000" w:rsidDel="00000000">
        <w:rPr>
          <w:rtl w:val="0"/>
        </w:rPr>
        <w:t xml:space="preserve">3.</w:t>
      </w:r>
      <w:r w:rsidR="00000000" w:rsidRPr="00000000" w:rsidDel="00000000">
        <w:rPr>
          <w:rtl w:val="0"/>
        </w:rPr>
        <w:t xml:space="preserve"> punktā minēto mērķa grupu personu atbilstību iesaistei pasākumos.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Īstenojot projektu, finansējuma saņēmējs un sadarbības partneris: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16.</w:t>
      </w:r>
      <w:r w:rsidR="00000000" w:rsidRPr="00000000" w:rsidDel="00000000">
        <w:rPr>
          <w:rtl w:val="0"/>
        </w:rPr>
        <w:t xml:space="preserve"> punktā minēto atbalstāmo darbību veikšanai nepieciešamo personālu, nodrošina, ka projekta īstenošanas laikā tiek ievēroti interešu konflikta, korupcijas un krāpšanas novēršanas nosacījumi, vismaz paredzot, ka projekta vadībā un īstenošanā iesaistītais personāls ir informēts par korupcijas un interešu konflikta novēršanas jautājumiem un krāpšanas pazīmēm, pienākumu ziņot par konstatētajām aizdomām, kā arī ir informēts par ziņotāju aizsardzību atbilstoši Trauksmes celšanas 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projekta īstenošanas laikā atbilstoši regulas 2024/2509 61. pantam un normatīvajiem aktiem publisko iepirkumu jomā tiek ievēroti interešu konflikta, korupcijas un krāpšanas novēršanas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komunikācijas un vizuālās identitātes pasākumus, kas noteikti regulas 2021/1060 47. un 50. pantā un normatīvajos aktos par kārtību, kādā Eiropas Savienības fondu vadībā iesaistītās institūcijas nodrošina šo fondu ieviešanu 2021.–2027. gada plānošanas periodā. Savā tīmekļvietnē un sociālajos tīklos ievieto informāciju par projekta īstenošanu un aktualizē to, tiklīdz pieejama jaunākā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dubultā finansējuma riska novēršanu, tostarp nodrošina, ka projektā sniegto atbalstu šo noteikumu </w:t>
      </w:r>
      <w:r w:rsidR="00000000" w:rsidRPr="00000000" w:rsidDel="00000000">
        <w:rPr>
          <w:rtl w:val="0"/>
        </w:rPr>
        <w:t xml:space="preserve">3.</w:t>
      </w:r>
      <w:r w:rsidR="00000000" w:rsidRPr="00000000" w:rsidDel="00000000">
        <w:rPr>
          <w:rtl w:val="0"/>
        </w:rPr>
        <w:t xml:space="preserve"> punktā minētajai mērķa grupai nefinansē, kā arī to nav plānots finansēt no citiem valsts, pašvaldības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iepirkumus veic saskaņā ar normatīvajiem aktiem publisko iepirkumu jomā, īstenojot konkurenci nodrošinošu, pārredzamu, atklātu, nediskriminējošu konkursa procedūru, un, kur tas ir attiecināms un atbilstošs projekta darbības specifikai, īsteno sociāli atbildīgus un inovatīvus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iepirkuma līgumos avansa maksājumus paredz ne vairāk kā 30 procentu apmērā no attiecīgā līguma 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tiesīgs pieprasīt un bez maksas saņemt no fiziskajām un juridiskajām personām, kā arī valsts un pašvaldību institūcijām projekta īstenošanai nepieciešamo informāciju, ja citos ārējos normatīvajos aktos nav noteikts citādi;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uzskaita un iesniedz sadarbības iestādē informāciju par atbalstu saņēmušām šo noteikumu </w:t>
      </w:r>
      <w:r w:rsidR="00000000" w:rsidRPr="00000000" w:rsidDel="00000000">
        <w:rPr>
          <w:rtl w:val="0"/>
        </w:rPr>
        <w:t xml:space="preserve">3.</w:t>
      </w:r>
      <w:r w:rsidR="00000000" w:rsidRPr="00000000" w:rsidDel="00000000">
        <w:rPr>
          <w:rtl w:val="0"/>
        </w:rPr>
        <w:t xml:space="preserve"> punktā minētajām personām atbilstoši Eiropas Parlamenta un Padomes 2021. gada 24. jūnija Regulas (ES) 2021/1057, ar ko izveido Eiropas Sociālo fondu Plus (ESF+) un atceļ Regulu (ES) Nr. 1296/2013, 1.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šādu horizontālā principa "Vienlīdzība, iekļaušana, nediskriminācija un pamattiesību ievērošana" rādītāju – pasākumu skaits, kuros nodrošināta vides un satura piekļūstamība personām ar dažādu veidu funkcionēšanas ierobežojumiem;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 </w:t>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16.4.</w:t>
      </w:r>
      <w:r w:rsidR="00000000" w:rsidRPr="00000000" w:rsidDel="00000000">
        <w:rPr>
          <w:rtl w:val="0"/>
        </w:rPr>
        <w:t xml:space="preserve">, </w:t>
      </w:r>
      <w:r w:rsidR="00000000" w:rsidRPr="00000000" w:rsidDel="00000000">
        <w:rPr>
          <w:rtl w:val="0"/>
        </w:rPr>
        <w:t xml:space="preserve">16.5.</w:t>
      </w:r>
      <w:r w:rsidR="00000000" w:rsidRPr="00000000" w:rsidDel="00000000">
        <w:rPr>
          <w:rtl w:val="0"/>
        </w:rPr>
        <w:t xml:space="preserve">, </w:t>
      </w:r>
      <w:r w:rsidR="00000000" w:rsidRPr="00000000" w:rsidDel="00000000">
        <w:rPr>
          <w:rtl w:val="0"/>
        </w:rPr>
        <w:t xml:space="preserve">16.6.</w:t>
      </w:r>
      <w:r w:rsidR="00000000" w:rsidRPr="00000000" w:rsidDel="00000000">
        <w:rPr>
          <w:rtl w:val="0"/>
        </w:rPr>
        <w:t xml:space="preserve">, </w:t>
      </w:r>
      <w:r w:rsidR="00000000" w:rsidRPr="00000000" w:rsidDel="00000000">
        <w:rPr>
          <w:rtl w:val="0"/>
        </w:rPr>
        <w:t xml:space="preserve">16.7.</w:t>
      </w:r>
      <w:r w:rsidR="00000000" w:rsidRPr="00000000" w:rsidDel="00000000">
        <w:rPr>
          <w:rtl w:val="0"/>
        </w:rPr>
        <w:t xml:space="preserve"> un </w:t>
      </w:r>
      <w:r w:rsidR="00000000" w:rsidRPr="00000000" w:rsidDel="00000000">
        <w:rPr>
          <w:rtl w:val="0"/>
        </w:rPr>
        <w:t xml:space="preserve">16.8.</w:t>
      </w:r>
      <w:r w:rsidR="00000000" w:rsidRPr="00000000" w:rsidDel="00000000">
        <w:rPr>
          <w:rtl w:val="0"/>
        </w:rPr>
        <w:t xml:space="preserve"> apakšpunktā minētajā atbalstāmajā darbībā iesaista mērķa grupu, kura nav iesaistīta citos konkurētspējas paaugstināšanas pasākumos, mācību pasākumos vai pasākumos, kas paredz darba līguma slēgšanu, atbilstoši normatīvajiem aktiem par aktīvo nodarbinātības pasākumu un preventīvo bezdarba samazināšanas pasākumu organizēšanas un finansēšanas kārtību un pasākumu īstenotāju izvēles principiem;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konkurētspējas paaugstināšanas pasākumus, kuri tiek īstenoti elektronisku mācību formā, var padarīt publiski pieejamus jebkuram interesentam;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16.13.</w:t>
      </w:r>
      <w:r w:rsidR="00000000" w:rsidRPr="00000000" w:rsidDel="00000000">
        <w:rPr>
          <w:rtl w:val="0"/>
        </w:rPr>
        <w:t xml:space="preserve"> apakšpunktā minētās atbalstāmās darbības īstenošanā nodrošina vismaz vienu sabiedrības informēšanas pasākumu atbilstoši regulas 2021/1060 50. panta 1. punkta "e" apakšpunktā noteiktajam;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ar projekta īstenošanu saistītā privātā līdzfinansējuma (t. i., izmaksu, kuras sedz darba devējs atbilstoši normatīvajiem aktiem par aktīvo nodarbinātības pasākumu un preventīvo bezdarba samazināšanas pasākumu organizēšanas un finansēšanas kārtību un pasākumu īstenotāju izvēles principiem šo noteikumu </w:t>
      </w:r>
      <w:r w:rsidR="00000000" w:rsidRPr="00000000" w:rsidDel="00000000">
        <w:rPr>
          <w:rtl w:val="0"/>
        </w:rPr>
        <w:t xml:space="preserve">16.7.</w:t>
      </w:r>
      <w:r w:rsidR="00000000" w:rsidRPr="00000000" w:rsidDel="00000000">
        <w:rPr>
          <w:rtl w:val="0"/>
        </w:rPr>
        <w:t xml:space="preserve"> apakšpunktā minētās atbalstāmās darbības īstenošanai) uzskaiti, ja nepieciešams, nodrošinot šīs informācijas sniegšanu iestādēm, kas nodrošina Eiropas Savienības fondu vadību;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veic projekta īstenošanā iesaistīto personu datu apstrādi, identificēšanu un uzskaiti saskaņā ar normatīvajiem aktiem par aktīvo nodarbinātības pasākumu un preventīvo bezdarba samazināšanas pasākumu organizēšanas un finansēšanas kārtību un pasākumu īstenotāju izvēles principiem un normatīvajiem aktiem par bezdarbnieku uzskaites un reģistrēto vakanču informācijas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saskaņā ar normatīvajiem aktiem, kas nosaka Eiropas Savienības fondu projektu pārbaužu veikšanas kārtību 2021.–2027. gada plānošanas periodā, veic pēcpārbaudi pakalpojuma sniedzēja un sadarbības partnera veiktajai šo noteikumu </w:t>
      </w:r>
      <w:r w:rsidR="00000000" w:rsidRPr="00000000" w:rsidDel="00000000">
        <w:rPr>
          <w:rtl w:val="0"/>
        </w:rPr>
        <w:t xml:space="preserve">26.</w:t>
      </w:r>
      <w:r w:rsidR="00000000" w:rsidRPr="00000000" w:rsidDel="00000000">
        <w:rPr>
          <w:rtl w:val="0"/>
        </w:rPr>
        <w:t xml:space="preserve"> punktā minētajai pārbaudei par mērķa grupas personu atbilstību iesaistei pasākumos, apstrādājot pakalpojuma sniedzēja un sadarbības partnera iesniegtos šo noteikumu </w:t>
      </w:r>
      <w:r w:rsidR="00000000" w:rsidRPr="00000000" w:rsidDel="00000000">
        <w:rPr>
          <w:rtl w:val="0"/>
        </w:rPr>
        <w:t xml:space="preserve">26.</w:t>
      </w:r>
      <w:r w:rsidR="00000000" w:rsidRPr="00000000" w:rsidDel="00000000">
        <w:rPr>
          <w:rtl w:val="0"/>
        </w:rPr>
        <w:t xml:space="preserve"> punktā minētos atbilstības pārbaudei nepieciešamos datus.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Ar komercdarbības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Finanšu atbalstu, ko finansējuma saņēmējs dotācijas veidā piešķir saimnieciskās darbības veicējam šo noteikumu </w:t>
      </w:r>
      <w:r w:rsidR="00000000" w:rsidRPr="00000000" w:rsidDel="00000000">
        <w:rPr>
          <w:rtl w:val="0"/>
        </w:rPr>
        <w:t xml:space="preserve">18.2.5.</w:t>
      </w:r>
      <w:r w:rsidR="00000000" w:rsidRPr="00000000" w:rsidDel="00000000">
        <w:rPr>
          <w:rtl w:val="0"/>
        </w:rPr>
        <w:t xml:space="preserve"> un </w:t>
      </w:r>
      <w:r w:rsidR="00000000" w:rsidRPr="00000000" w:rsidDel="00000000">
        <w:rPr>
          <w:rtl w:val="0"/>
        </w:rPr>
        <w:t xml:space="preserve">18.3.6.</w:t>
      </w:r>
      <w:r w:rsidR="00000000" w:rsidRPr="00000000" w:rsidDel="00000000">
        <w:rPr>
          <w:rtl w:val="0"/>
        </w:rPr>
        <w:t xml:space="preserve"> apakšpunktā paredzētajām izmaksām, sniedz saskaņā ar Komisijas 2023. gada 13. decembra Regulu (ES) 2023/2831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(Eiropas Savienības Oficiālais Vēstnesis, 2023. gada 15. decembris, Nr. L 2023/2831) (turpmāk – regula 2023/2831) un Komisijas 2014. gada 27. jūnija Regulu (EK) Nr. 717/2014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zvejniecības un akvakultūras nozarē (Eiropas Savienības Oficiālais Vēstnesis, 2014. gada 28. jūnijs, Nr. L 190) (turpmāk – regula 717/2014).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Pieteikumu</w:t>
      </w:r>
      <w:r w:rsidR="00000000" w:rsidRPr="00000000" w:rsidDel="00000000">
        <w:rPr>
          <w:i w:val="1"/>
          <w:rtl w:val="0"/>
        </w:rPr>
        <w:t xml:space="preserve"> de minimis </w:t>
      </w:r>
      <w:r w:rsidR="00000000" w:rsidRPr="00000000" w:rsidDel="00000000">
        <w:rPr>
          <w:rtl w:val="0"/>
        </w:rPr>
        <w:t xml:space="preserve">atbalsta saņemšanai saimnieciskās darbības veicējs iesniedz finansējuma saņēmējam. Pieteikumam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pievieno </w:t>
      </w:r>
      <w:r w:rsidR="00000000" w:rsidRPr="00000000" w:rsidDel="00000000">
        <w:rPr>
          <w:i w:val="1"/>
          <w:rtl w:val="0"/>
        </w:rPr>
        <w:t xml:space="preserve">de minimis </w:t>
      </w:r>
      <w:r w:rsidR="00000000" w:rsidRPr="00000000" w:rsidDel="00000000">
        <w:rPr>
          <w:rtl w:val="0"/>
        </w:rPr>
        <w:t xml:space="preserve">atbalsta sistēmā sagatavotās veidlapas izdruku vai norāda tās identifikācijas numuru.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 </w:t>
      </w:r>
      <w:r w:rsidR="00000000" w:rsidRPr="00000000" w:rsidDel="00000000">
        <w:rPr>
          <w:rtl w:val="0"/>
        </w:rPr>
        <w:t xml:space="preserve">atbalsta piešķiršanu, ko finansējuma saņēmējs dotācijas veidā piešķir saimnieciskās darbības veicējam šo noteikumu </w:t>
      </w:r>
      <w:r w:rsidR="00000000" w:rsidRPr="00000000" w:rsidDel="00000000">
        <w:rPr>
          <w:rtl w:val="0"/>
        </w:rPr>
        <w:t xml:space="preserve">18.2.5.</w:t>
      </w:r>
      <w:r w:rsidR="00000000" w:rsidRPr="00000000" w:rsidDel="00000000">
        <w:rPr>
          <w:rtl w:val="0"/>
        </w:rPr>
        <w:t xml:space="preserve"> un </w:t>
      </w:r>
      <w:r w:rsidR="00000000" w:rsidRPr="00000000" w:rsidDel="00000000">
        <w:rPr>
          <w:rtl w:val="0"/>
        </w:rPr>
        <w:t xml:space="preserve">18.3.6.</w:t>
      </w:r>
      <w:r w:rsidR="00000000" w:rsidRPr="00000000" w:rsidDel="00000000">
        <w:rPr>
          <w:rtl w:val="0"/>
        </w:rPr>
        <w:t xml:space="preserve"> apakšpunktā paredzētajām izmaksām,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piešķir:</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regulu  </w:t>
      </w:r>
      <w:r w:rsidR="00000000" w:rsidRPr="00000000" w:rsidDel="00000000">
        <w:rPr>
          <w:rtl w:val="0"/>
        </w:rPr>
        <w:t xml:space="preserve">2023/2831</w:t>
      </w:r>
      <w:r w:rsidR="00000000" w:rsidRPr="00000000" w:rsidDel="00000000">
        <w:rPr>
          <w:rtl w:val="0"/>
        </w:rPr>
        <w:t xml:space="preserve">, ievērojot regulas  </w:t>
      </w:r>
      <w:r w:rsidR="00000000" w:rsidRPr="00000000" w:rsidDel="00000000">
        <w:rPr>
          <w:rtl w:val="0"/>
        </w:rPr>
        <w:t xml:space="preserve">2023/2831</w:t>
      </w:r>
      <w:r w:rsidR="00000000" w:rsidRPr="00000000" w:rsidDel="00000000">
        <w:rPr>
          <w:rtl w:val="0"/>
        </w:rPr>
        <w:t xml:space="preserve"> 1. panta 1. punkta nosacījumus. Ja saimnieciskās darbības veicējs vienlaikus darbojas vienā vai vairākās regulas  </w:t>
      </w:r>
      <w:r w:rsidR="00000000" w:rsidRPr="00000000" w:rsidDel="00000000">
        <w:rPr>
          <w:rtl w:val="0"/>
        </w:rPr>
        <w:t xml:space="preserve">2023/2831</w:t>
      </w:r>
      <w:r w:rsidR="00000000" w:rsidRPr="00000000" w:rsidDel="00000000">
        <w:rPr>
          <w:rtl w:val="0"/>
        </w:rPr>
        <w:t xml:space="preserve"> 1. panta 1. punkta "a", "b", "c" un "d" apakšpunktā minētajās nozarēs, atbalstu drīkst piešķirt tikai tad, ja saimnieciskās darbības veicējs nodrošina šo nozaru darbību vai uzskaites nodalīšanu, lai saskaņā ar regulas  </w:t>
      </w:r>
      <w:r w:rsidR="00000000" w:rsidRPr="00000000" w:rsidDel="00000000">
        <w:rPr>
          <w:rtl w:val="0"/>
        </w:rPr>
        <w:t xml:space="preserve">2023/2831</w:t>
      </w:r>
      <w:r w:rsidR="00000000" w:rsidRPr="00000000" w:rsidDel="00000000">
        <w:rPr>
          <w:rtl w:val="0"/>
        </w:rPr>
        <w:t xml:space="preserve">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regulas  </w:t>
      </w:r>
      <w:r w:rsidR="00000000" w:rsidRPr="00000000" w:rsidDel="00000000">
        <w:rPr>
          <w:rtl w:val="0"/>
        </w:rPr>
        <w:t xml:space="preserve">717/2014</w:t>
      </w:r>
      <w:r w:rsidR="00000000" w:rsidRPr="00000000" w:rsidDel="00000000">
        <w:rPr>
          <w:rtl w:val="0"/>
        </w:rPr>
        <w:t xml:space="preserve"> 1. panta 1. punkta nosacījumiem, ja saimnieciskās darbības veicējs nodrošina nozaru darbību vai izmaksu nodalīšanu saskaņā ar regulas  </w:t>
      </w:r>
      <w:r w:rsidR="00000000" w:rsidRPr="00000000" w:rsidDel="00000000">
        <w:rPr>
          <w:rtl w:val="0"/>
        </w:rPr>
        <w:t xml:space="preserve">717/2014</w:t>
      </w:r>
      <w:r w:rsidR="00000000" w:rsidRPr="00000000" w:rsidDel="00000000">
        <w:rPr>
          <w:rtl w:val="0"/>
        </w:rPr>
        <w:t xml:space="preserve"> 1. panta 2. un 3.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 </w:t>
      </w:r>
      <w:r w:rsidR="00000000" w:rsidRPr="00000000" w:rsidDel="00000000">
        <w:rPr>
          <w:rtl w:val="0"/>
        </w:rPr>
        <w:t xml:space="preserve">atbalsta piešķiršanas finansējuma saņēmējs pārbauda: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plānotais </w:t>
      </w:r>
      <w:r w:rsidR="00000000" w:rsidRPr="00000000" w:rsidDel="00000000">
        <w:rPr>
          <w:i w:val="1"/>
          <w:rtl w:val="0"/>
        </w:rPr>
        <w:t xml:space="preserve">de minimis </w:t>
      </w:r>
      <w:r w:rsidR="00000000" w:rsidRPr="00000000" w:rsidDel="00000000">
        <w:rPr>
          <w:rtl w:val="0"/>
        </w:rPr>
        <w:t xml:space="preserve">atbalsts kopā ar attiecīgajā fiskālajā gadā, kā arī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regulas  </w:t>
      </w:r>
      <w:r w:rsidR="00000000" w:rsidRPr="00000000" w:rsidDel="00000000">
        <w:rPr>
          <w:rtl w:val="0"/>
        </w:rPr>
        <w:t xml:space="preserve">717/2014</w:t>
      </w:r>
      <w:r w:rsidR="00000000" w:rsidRPr="00000000" w:rsidDel="00000000">
        <w:rPr>
          <w:rtl w:val="0"/>
        </w:rPr>
        <w:t xml:space="preserve"> 3. panta 2.a un 3.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w:t>
      </w:r>
      <w:r w:rsidR="00000000" w:rsidRPr="00000000" w:rsidDel="00000000">
        <w:rPr>
          <w:rtl w:val="0"/>
        </w:rPr>
        <w:t xml:space="preserve"> atbalstu piešķir saskaņā ar regulu  </w:t>
      </w:r>
      <w:r w:rsidR="00000000" w:rsidRPr="00000000" w:rsidDel="00000000">
        <w:rPr>
          <w:rtl w:val="0"/>
        </w:rPr>
        <w:t xml:space="preserve">717/2014</w:t>
      </w:r>
      <w:r w:rsidR="00000000" w:rsidRPr="00000000" w:rsidDel="00000000">
        <w:rPr>
          <w:rtl w:val="0"/>
        </w:rPr>
        <w:t xml:space="preserve">. Ja atbalsts ir piešķirts saskaņā ar regulu  </w:t>
      </w:r>
      <w:r w:rsidR="00000000" w:rsidRPr="00000000" w:rsidDel="00000000">
        <w:rPr>
          <w:rtl w:val="0"/>
        </w:rPr>
        <w:t xml:space="preserve">2023/2831</w:t>
      </w:r>
      <w:r w:rsidR="00000000" w:rsidRPr="00000000" w:rsidDel="00000000">
        <w:rPr>
          <w:rtl w:val="0"/>
        </w:rPr>
        <w:t xml:space="preserve">, Komisijas 2013. gada 18. 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 (turpmāk – regula 1408/2013) vai regulu  </w:t>
      </w:r>
      <w:r w:rsidR="00000000" w:rsidRPr="00000000" w:rsidDel="00000000">
        <w:rPr>
          <w:rtl w:val="0"/>
        </w:rPr>
        <w:t xml:space="preserve">717/2014</w:t>
      </w:r>
      <w:r w:rsidR="00000000" w:rsidRPr="00000000" w:rsidDel="00000000">
        <w:rPr>
          <w:rtl w:val="0"/>
        </w:rPr>
        <w:t xml:space="preserve">, papildus ievēro arī regulas  </w:t>
      </w:r>
      <w:r w:rsidR="00000000" w:rsidRPr="00000000" w:rsidDel="00000000">
        <w:rPr>
          <w:rtl w:val="0"/>
        </w:rPr>
        <w:t xml:space="preserve">717/2014</w:t>
      </w:r>
      <w:r w:rsidR="00000000" w:rsidRPr="00000000" w:rsidDel="00000000">
        <w:rPr>
          <w:rtl w:val="0"/>
        </w:rPr>
        <w:t xml:space="preserve"> 5. panta 1. un 2. punktā vienam vienotam uzņēmumam noteikto maksimālo atbalsta summu;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w:t>
      </w:r>
      <w:r w:rsidR="00000000" w:rsidRPr="00000000" w:rsidDel="00000000">
        <w:rPr>
          <w:i w:val="1"/>
          <w:rtl w:val="0"/>
        </w:rPr>
        <w:t xml:space="preserve">minimis</w:t>
      </w:r>
      <w:r w:rsidR="00000000" w:rsidRPr="00000000" w:rsidDel="00000000">
        <w:rPr>
          <w:rtl w:val="0"/>
        </w:rPr>
        <w:t xml:space="preserve"> atbalstu nepārsniedz regulas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w:t>
      </w:r>
      <w:r w:rsidR="00000000" w:rsidRPr="00000000" w:rsidDel="00000000">
        <w:rPr>
          <w:rtl w:val="0"/>
        </w:rPr>
        <w:t xml:space="preserve"> atbalstu piešķir saskaņā ar regulu  </w:t>
      </w:r>
      <w:r w:rsidR="00000000" w:rsidRPr="00000000" w:rsidDel="00000000">
        <w:rPr>
          <w:rtl w:val="0"/>
        </w:rPr>
        <w:t xml:space="preserve">2023/2831</w:t>
      </w:r>
      <w:r w:rsidR="00000000" w:rsidRPr="00000000" w:rsidDel="00000000">
        <w:rPr>
          <w:rtl w:val="0"/>
        </w:rPr>
        <w:t xml:space="preserve">. Ja atbalsts ir piešķirts saskaņā ar regulu  </w:t>
      </w:r>
      <w:r w:rsidR="00000000" w:rsidRPr="00000000" w:rsidDel="00000000">
        <w:rPr>
          <w:rtl w:val="0"/>
        </w:rPr>
        <w:t xml:space="preserve">2023/2831</w:t>
      </w:r>
      <w:r w:rsidR="00000000" w:rsidRPr="00000000" w:rsidDel="00000000">
        <w:rPr>
          <w:rtl w:val="0"/>
        </w:rPr>
        <w:t xml:space="preserve">, regulu 1408/2013 vai regulu  </w:t>
      </w:r>
      <w:r w:rsidR="00000000" w:rsidRPr="00000000" w:rsidDel="00000000">
        <w:rPr>
          <w:rtl w:val="0"/>
        </w:rPr>
        <w:t xml:space="preserve">717/2014</w:t>
      </w:r>
      <w:r w:rsidR="00000000" w:rsidRPr="00000000" w:rsidDel="00000000">
        <w:rPr>
          <w:rtl w:val="0"/>
        </w:rPr>
        <w:t xml:space="preserve">, papildus ievēro arī regulas  </w:t>
      </w:r>
      <w:r w:rsidR="00000000" w:rsidRPr="00000000" w:rsidDel="00000000">
        <w:rPr>
          <w:rtl w:val="0"/>
        </w:rPr>
        <w:t xml:space="preserve">2023/2831</w:t>
      </w:r>
      <w:r w:rsidR="00000000" w:rsidRPr="00000000" w:rsidDel="00000000">
        <w:rPr>
          <w:rtl w:val="0"/>
        </w:rPr>
        <w:t xml:space="preserve"> 5. panta 2. punktā vienam vienotam uzņēmumam noteikto maksimālo atbalsta summu;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viena vienota uzņēmuma līmenī. Viens vienots uzņēmums ir tāds uzņēmums, kas atbilst regulas  </w:t>
      </w:r>
      <w:r w:rsidR="00000000" w:rsidRPr="00000000" w:rsidDel="00000000">
        <w:rPr>
          <w:rtl w:val="0"/>
        </w:rPr>
        <w:t xml:space="preserve">2023/2831</w:t>
      </w:r>
      <w:r w:rsidR="00000000" w:rsidRPr="00000000" w:rsidDel="00000000">
        <w:rPr>
          <w:rtl w:val="0"/>
        </w:rPr>
        <w:t xml:space="preserve"> 2. panta 2. punktā un regulas  </w:t>
      </w:r>
      <w:r w:rsidR="00000000" w:rsidRPr="00000000" w:rsidDel="00000000">
        <w:rPr>
          <w:rtl w:val="0"/>
        </w:rPr>
        <w:t xml:space="preserve">717/2014</w:t>
      </w:r>
      <w:r w:rsidR="00000000" w:rsidRPr="00000000" w:rsidDel="00000000">
        <w:rPr>
          <w:rtl w:val="0"/>
        </w:rPr>
        <w:t xml:space="preserve">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nepiešķir, ja saimnieciskās darbības veicējam ir ierosināta tiesiskās aizsardzības procesa lieta, tiek īstenots tiesiskās aizsardzības process, tam ir pasludināts maksātnespējas process vai tā saimnieciskā darbība ir izbeigta, vai arī tas atbilst normatīvajos aktos noteiktajiem kritērijiem, lai tam pēc kreditoru pieprasījuma uzsāktu maksātnespējas procedūru;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saimnieciskās darbības veicējam šo noteikumu ietvaros piešķirto </w:t>
      </w:r>
      <w:r w:rsidR="00000000" w:rsidRPr="00000000" w:rsidDel="00000000">
        <w:rPr>
          <w:i w:val="1"/>
          <w:rtl w:val="0"/>
        </w:rPr>
        <w:t xml:space="preserve">de minimis</w:t>
      </w:r>
      <w:r w:rsidR="00000000" w:rsidRPr="00000000" w:rsidDel="00000000">
        <w:rPr>
          <w:rtl w:val="0"/>
        </w:rPr>
        <w:t xml:space="preserve"> atbalstu attiecībā uz vienām un tām pašām attiecināmajām izmaksām nedrīkst kumulēt ar komercdarbības atbalstu citu atbalsta programmu vai </w:t>
      </w:r>
      <w:r w:rsidR="00000000" w:rsidRPr="00000000" w:rsidDel="00000000">
        <w:rPr>
          <w:i w:val="1"/>
          <w:rtl w:val="0"/>
        </w:rPr>
        <w:t xml:space="preserve">ad-hoc</w:t>
      </w:r>
      <w:r w:rsidR="00000000" w:rsidRPr="00000000" w:rsidDel="00000000">
        <w:rPr>
          <w:rtl w:val="0"/>
        </w:rPr>
        <w:t xml:space="preserve"> atbalsta projekta ietvaros, tai skaitā ar citu </w:t>
      </w:r>
      <w:r w:rsidR="00000000" w:rsidRPr="00000000" w:rsidDel="00000000">
        <w:rPr>
          <w:i w:val="1"/>
          <w:rtl w:val="0"/>
        </w:rPr>
        <w:t xml:space="preserve">de minimis</w:t>
      </w:r>
      <w:r w:rsidR="00000000" w:rsidRPr="00000000" w:rsidDel="00000000">
        <w:rPr>
          <w:rtl w:val="0"/>
        </w:rPr>
        <w:t xml:space="preserve"> atbalstu, neatkarīgi no finansējuma avota.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un piešķiršanu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Atbalsta sniedzējs (finansējuma saņēmējs) visus ar </w:t>
      </w:r>
      <w:r w:rsidR="00000000" w:rsidRPr="00000000" w:rsidDel="00000000">
        <w:rPr>
          <w:i w:val="1"/>
          <w:rtl w:val="0"/>
        </w:rPr>
        <w:t xml:space="preserve">de minimis</w:t>
      </w:r>
      <w:r w:rsidR="00000000" w:rsidRPr="00000000" w:rsidDel="00000000">
        <w:rPr>
          <w:rtl w:val="0"/>
        </w:rPr>
        <w:t xml:space="preserve"> atbalsta piešķiršanu saistītos datus glabā 10 gadus no dienas, kurā saskaņā ar šiem noteikumiem piešķirts pēdējais </w:t>
      </w:r>
      <w:r w:rsidR="00000000" w:rsidRPr="00000000" w:rsidDel="00000000">
        <w:rPr>
          <w:i w:val="1"/>
          <w:rtl w:val="0"/>
        </w:rPr>
        <w:t xml:space="preserve">de minimis</w:t>
      </w:r>
      <w:r w:rsidR="00000000" w:rsidRPr="00000000" w:rsidDel="00000000">
        <w:rPr>
          <w:rtl w:val="0"/>
        </w:rPr>
        <w:t xml:space="preserve"> atbalsts, un </w:t>
      </w:r>
      <w:r w:rsidR="00000000" w:rsidRPr="00000000" w:rsidDel="00000000">
        <w:rPr>
          <w:i w:val="1"/>
          <w:rtl w:val="0"/>
        </w:rPr>
        <w:t xml:space="preserve">de minimis</w:t>
      </w:r>
      <w:r w:rsidR="00000000" w:rsidRPr="00000000" w:rsidDel="00000000">
        <w:rPr>
          <w:rtl w:val="0"/>
        </w:rPr>
        <w:t xml:space="preserve"> atbalsta saņēmējs (saimnieciskās darbības veicējs) visus ar</w:t>
      </w:r>
      <w:r w:rsidR="00000000" w:rsidRPr="00000000" w:rsidDel="00000000">
        <w:rPr>
          <w:i w:val="1"/>
          <w:rtl w:val="0"/>
        </w:rPr>
        <w:t xml:space="preserve"> de minimis </w:t>
      </w:r>
      <w:r w:rsidR="00000000" w:rsidRPr="00000000" w:rsidDel="00000000">
        <w:rPr>
          <w:rtl w:val="0"/>
        </w:rPr>
        <w:t xml:space="preserve">atbalsta piešķiršanu saistītos datus glabā 10 gadus no </w:t>
      </w:r>
      <w:r w:rsidR="00000000" w:rsidRPr="00000000" w:rsidDel="00000000">
        <w:rPr>
          <w:i w:val="1"/>
          <w:rtl w:val="0"/>
        </w:rPr>
        <w:t xml:space="preserve">de minimis</w:t>
      </w:r>
      <w:r w:rsidR="00000000" w:rsidRPr="00000000" w:rsidDel="00000000">
        <w:rPr>
          <w:rtl w:val="0"/>
        </w:rPr>
        <w:t xml:space="preserve"> atbalsta piešķiršanas dienas.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Lēmumu par </w:t>
      </w:r>
      <w:r w:rsidR="00000000" w:rsidRPr="00000000" w:rsidDel="00000000">
        <w:rPr>
          <w:i w:val="1"/>
          <w:rtl w:val="0"/>
        </w:rPr>
        <w:t xml:space="preserve">de minimis</w:t>
      </w:r>
      <w:r w:rsidR="00000000" w:rsidRPr="00000000" w:rsidDel="00000000">
        <w:rPr>
          <w:rtl w:val="0"/>
        </w:rPr>
        <w:t xml:space="preserve"> atbalsta piešķiršanu var pieņemt saskaņā ar regulas  </w:t>
      </w:r>
      <w:r w:rsidR="00000000" w:rsidRPr="00000000" w:rsidDel="00000000">
        <w:rPr>
          <w:rtl w:val="0"/>
        </w:rPr>
        <w:t xml:space="preserve">2023/2831</w:t>
      </w:r>
      <w:r w:rsidR="00000000" w:rsidRPr="00000000" w:rsidDel="00000000">
        <w:rPr>
          <w:rtl w:val="0"/>
        </w:rPr>
        <w:t xml:space="preserve"> 7. panta 3. punktu un 8. pantu un regulas  </w:t>
      </w:r>
      <w:r w:rsidR="00000000" w:rsidRPr="00000000" w:rsidDel="00000000">
        <w:rPr>
          <w:rtl w:val="0"/>
        </w:rPr>
        <w:t xml:space="preserve">717/2014</w:t>
      </w:r>
      <w:r w:rsidR="00000000" w:rsidRPr="00000000" w:rsidDel="00000000">
        <w:rPr>
          <w:rtl w:val="0"/>
        </w:rPr>
        <w:t xml:space="preserve"> 7. panta 4. punktu un 8. pantu atbilstoši šo regulu darbības termiņam.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Par </w:t>
      </w:r>
      <w:r w:rsidR="00000000" w:rsidRPr="00000000" w:rsidDel="00000000">
        <w:rPr>
          <w:i w:val="1"/>
          <w:rtl w:val="0"/>
        </w:rPr>
        <w:t xml:space="preserve">de minimis </w:t>
      </w:r>
      <w:r w:rsidR="00000000" w:rsidRPr="00000000" w:rsidDel="00000000">
        <w:rPr>
          <w:rtl w:val="0"/>
        </w:rPr>
        <w:t xml:space="preserve">atbalsta piešķiršanas brīdi uzskata dienu, kad stājies spēkā lēmums par šo noteikumu </w:t>
      </w:r>
      <w:r w:rsidR="00000000" w:rsidRPr="00000000" w:rsidDel="00000000">
        <w:rPr>
          <w:rtl w:val="0"/>
        </w:rPr>
        <w:t xml:space="preserve">33.</w:t>
      </w:r>
      <w:r w:rsidR="00000000" w:rsidRPr="00000000" w:rsidDel="00000000">
        <w:rPr>
          <w:rtl w:val="0"/>
        </w:rPr>
        <w:t xml:space="preserve"> punktā minētā atbalsta piešķiršanu, un to nosaka atbilstoši normatīvajiem aktiem par aktīvo nodarbinātības pasākumu un preventīvo bezdarba samazināšanas pasākumu organizēšanas un finansēšanas kārtību un pasākumu īstenotāju izvēles principiem.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tiek pārkāpti regulas  </w:t>
      </w:r>
      <w:r w:rsidR="00000000" w:rsidRPr="00000000" w:rsidDel="00000000">
        <w:rPr>
          <w:rtl w:val="0"/>
        </w:rPr>
        <w:t xml:space="preserve">2023/2831</w:t>
      </w:r>
      <w:r w:rsidR="00000000" w:rsidRPr="00000000" w:rsidDel="00000000">
        <w:rPr>
          <w:rtl w:val="0"/>
        </w:rPr>
        <w:t xml:space="preserve"> vai regulas  </w:t>
      </w:r>
      <w:r w:rsidR="00000000" w:rsidRPr="00000000" w:rsidDel="00000000">
        <w:rPr>
          <w:rtl w:val="0"/>
        </w:rPr>
        <w:t xml:space="preserve">717/2014</w:t>
      </w:r>
      <w:r w:rsidR="00000000" w:rsidRPr="00000000" w:rsidDel="00000000">
        <w:rPr>
          <w:rtl w:val="0"/>
        </w:rPr>
        <w:t xml:space="preserve"> nosacījumi, atbalsta saņēmējam (saimnieciskās darbības veicējam) ir pienākums atmaksāt atbalsta sniedzējam (finansējuma saņēmējam)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26-TA-250</w:t>
    </w:r>
    <w:r>
      <w:br/>
    </w:r>
    <w:r w:rsidR="00000000" w:rsidRPr="00000000" w:rsidDel="00000000">
      <w:rPr>
        <w:rtl w:val="0"/>
      </w:rPr>
      <w:t xml:space="preserve">Izdrukāts 29.07.2026. 22.48 - 3.0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26-TA-250</w:t>
    </w:r>
    <w:r>
      <w:br/>
    </w:r>
    <w:r w:rsidR="00000000" w:rsidRPr="00000000" w:rsidDel="00000000">
      <w:rPr>
        <w:rtl w:val="0"/>
      </w:rPr>
      <w:t xml:space="preserve">Izdrukāts 29.07.2026. 22.48 - 3.0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noteikumu_konsolidētā_versija_26-TA-250.docx</dc:title>
</cp:coreProperties>
</file>

<file path=docProps/custom.xml><?xml version="1.0" encoding="utf-8"?>
<Properties xmlns="http://schemas.openxmlformats.org/officeDocument/2006/custom-properties" xmlns:vt="http://schemas.openxmlformats.org/officeDocument/2006/docPropsVTypes"/>
</file>