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1. februāra noteikumos Nr. 109 "Kārtība, kādā atsavināma publiskas personas manta""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24-TA-1271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