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14. jūlija noteikumos Nr. 445 "Kārtība, kādā iestādes ievieto informāciju internetā""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26-TA-1540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