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jūlijā (prot. Nr. 37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8. jūnija noteikumos Nr. 339 "Noteikumi par primāri sniedzamā atbalsta nodrošināšanu Ukrainas civiliedzīvotājiem"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Ukrainas civiliedzīvotāju atbalsta likuma 12.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8. jūnija noteikumos Nr. 339 "Noteikumi par primāri sniedzamā atbalsta nodrošināšanu Ukrainas civiliedzīvotājiem" (Latvijas Vēstnesis, 2022, 113.,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bet ne vairāk kā 300 </w:t>
      </w:r>
      <w:r w:rsidR="00000000" w:rsidRPr="00000000" w:rsidDel="00000000">
        <w:rPr>
          <w:i w:val="1"/>
          <w:rtl w:val="0"/>
        </w:rPr>
        <w:t xml:space="preserve">euro</w:t>
      </w:r>
      <w:r w:rsidR="00000000" w:rsidRPr="00000000" w:rsidDel="00000000">
        <w:rPr>
          <w:rtl w:val="0"/>
        </w:rPr>
        <w:t xml:space="preserve"> mēnesī par dzīvokli (dzīvojamo māju);"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pašvaldība atbilstoši Ukrainas civiliedzīvotāju atbalsta likumam pieņēma lēmumu par attiecīgo Ukrainas civiliedzīvotāju izmitināšanu līdz 60 dienām, izdevumus par Ukrainas civiliedzīvotājiem nodrošināto izmitināšanu līdz 60 dienām pašvaldībai sedz 100 % apmērā no izmitināšanas faktiskajām izmaksām proporcionāli faktiskajam izmitināšanas dienu skaitam. Organizējot Ukrainas civiliedzīvotāju izmitināšanu, pašvaldība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1. ja pašvaldība, izvērtējot iespējamās izmitināšanas izmaksas atbilstoši faktiskajai īres tirgus situācijai attiecīgajā pašvaldībā, izmitina Ukrainas civiliedzīvotāju, slēdzot īres līgumu ar privātpersonu (izīrētāju), pašvaldībai tiek segta privātpersonai (izīrētājam) samaksātā atlīdzība par dzīvojamās telpas lietošanu, kas ietver visus ar dzīvojamās telpas lietošanu saistītos maksājumus, bet ne vairāk kā 600 </w:t>
      </w:r>
      <w:r w:rsidR="00000000" w:rsidRPr="00000000" w:rsidDel="00000000">
        <w:rPr>
          <w:i w:val="1"/>
          <w:rtl w:val="0"/>
        </w:rPr>
        <w:t xml:space="preserve">euro</w:t>
      </w:r>
      <w:r w:rsidR="00000000" w:rsidRPr="00000000" w:rsidDel="00000000">
        <w:rPr>
          <w:rtl w:val="0"/>
        </w:rPr>
        <w:t xml:space="preserve"> mēnesī par dzīvokli (dzīvojamo māju);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2.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15 </w:t>
      </w:r>
      <w:r w:rsidR="00000000" w:rsidRPr="00000000" w:rsidDel="00000000">
        <w:rPr>
          <w:i w:val="1"/>
          <w:rtl w:val="0"/>
        </w:rPr>
        <w:t xml:space="preserve">euro</w:t>
      </w:r>
      <w:r w:rsidR="00000000" w:rsidRPr="00000000" w:rsidDel="00000000">
        <w:rPr>
          <w:rtl w:val="0"/>
        </w:rPr>
        <w:t xml:space="preserve"> par katru izmitināto personu diennaktī;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3. ja pašvaldība pēc sākotnējā 60 dienu izmitināšanas perioda beigām turpina tāda Ukrainas civiliedzīvotāja izmitināšanu,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jaunā izmitināšanas perioda sākums, ar kuru tiek piemēroti šo noteikumu 5.1.un 5.2. apakšpunktā noteiktie izmaksu ierobežojumi, ir pirmā diena pēc iepriekšējā izmitināšanas perioda pēdējās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Vides aizsardzības un reģionālās attīstības ministrija normatīvajos aktos noteiktajā kārtībā sagatavo pieprasījumu finansējuma piešķiršanai no valsts budžeta programmas 02.00.00 "Līdzekļi neparedzētiem gadījumiem", lai, pamatojoties uz pašvaldību sniegto informāciju, segtu šo noteikumu 5., 5.</w:t>
      </w:r>
      <w:r w:rsidR="00000000" w:rsidRPr="00000000" w:rsidDel="00000000">
        <w:rPr>
          <w:vertAlign w:val="superscript"/>
          <w:rtl w:val="0"/>
        </w:rPr>
        <w:t xml:space="preserve">2</w:t>
      </w:r>
      <w:r w:rsidR="00000000" w:rsidRPr="00000000" w:rsidDel="00000000">
        <w:rPr>
          <w:rtl w:val="0"/>
        </w:rPr>
        <w:t xml:space="preserve">, 6. un 7. punktā minētos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Par īres līgumiem, kas noslēgti līdz 2022. gada 30. jūnijam (ieskaitot) saskaņā ar Ministru kabineta 2022. gada 12. marta noteikumiem Nr. 168 "Noteikumi par primāri sniedzamā atbalsta nodrošināšanu Ukrainas civiliedzīvotājiem", no 2022. gada 1. jūlija pašvaldībai tiek segta privātpersonai (izīrētājam) samaksātā atlīdzība par dzīvojamās telpas lietošanu, kas ietver visus ar dzīvojamās telpas lietošanu saistītos maksājumus, bet ne vairāk kā 300 </w:t>
      </w:r>
      <w:r w:rsidR="00000000" w:rsidRPr="00000000" w:rsidDel="00000000">
        <w:rPr>
          <w:i w:val="1"/>
          <w:rtl w:val="0"/>
        </w:rPr>
        <w:t xml:space="preserve">euro</w:t>
      </w:r>
      <w:r w:rsidR="00000000" w:rsidRPr="00000000" w:rsidDel="00000000">
        <w:rPr>
          <w:rtl w:val="0"/>
        </w:rPr>
        <w:t xml:space="preserve"> mēnesī par dzīvokli (dzīvojamo māju).".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20.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22-TA-2182</w:t>
    </w:r>
    <w:r>
      <w:br/>
    </w:r>
    <w:r w:rsidR="00000000" w:rsidRPr="00000000" w:rsidDel="00000000">
      <w:rPr>
        <w:rtl w:val="0"/>
      </w:rPr>
      <w:t xml:space="preserve">Izdrukāts 29.07.2026. 23.07 - 2.0.VK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22-TA-2182</w:t>
    </w:r>
    <w:r>
      <w:br/>
    </w:r>
    <w:r w:rsidR="00000000" w:rsidRPr="00000000" w:rsidDel="00000000">
      <w:rPr>
        <w:rtl w:val="0"/>
      </w:rPr>
      <w:t xml:space="preserve">Izdrukāts 29.07.2026. 23.07 - 2.0.VK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noteikumu_(grozījumu)_projekts_22-TA-2182.docx</dc:title>
</cp:coreProperties>
</file>

<file path=docProps/custom.xml><?xml version="1.0" encoding="utf-8"?>
<Properties xmlns="http://schemas.openxmlformats.org/officeDocument/2006/custom-properties" xmlns:vt="http://schemas.openxmlformats.org/officeDocument/2006/docPropsVTypes"/>
</file>