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29. maija noteikumos Nr. 306 "Kārtība, kādā Valsts probācijas dienests kompensē brīvprātīgā darba veicējam izdevumus par līgumā noteikto uzdevumu izpildi"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br/>
      </w:r>
      <w:r w:rsidR="00000000" w:rsidRPr="00000000" w:rsidDel="00000000">
        <w:rPr>
          <w:rStyle w:val="paragraph"/>
          <w:i w:val="1"/>
          <w:rtl w:val="0"/>
        </w:rPr>
        <w:t xml:space="preserve">23.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29. maija noteikumos Nr. 306 "Kārtība, kādā Valsts probācijas dienests kompensē brīvprātīgā darba veicējam izdevumus par līgumā noteikto uzdevumu izpildi" (Latvijas Vēstnesis, 2018, 106.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degvielu braucienam no līgumā norādītās brīvprātīgā faktiskās dzīvesvietas līdz vietai, kur brīvprātīgais pilda līgumā noteikto uzdevumu vai kur notiek atbalsta pasākumi, un atpakaļ, ja brīvprātīgais lieto savā īpašumā vai valdījumā esošu transportlīdzekli, – 0,15 </w:t>
      </w:r>
      <w:r w:rsidR="00000000" w:rsidRPr="00000000" w:rsidDel="00000000">
        <w:rPr>
          <w:i w:val="1"/>
          <w:rtl w:val="0"/>
        </w:rPr>
        <w:t xml:space="preserve">euro</w:t>
      </w:r>
      <w:r w:rsidR="00000000" w:rsidRPr="00000000" w:rsidDel="00000000">
        <w:rPr>
          <w:rtl w:val="0"/>
        </w:rPr>
        <w:t xml:space="preserve"> par katru nobraukto kilometru."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23-TA-905</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23-TA-905</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noteikumu_(grozījumu)_projekts_23-TA-905.docx</dc:title>
</cp:coreProperties>
</file>

<file path=docProps/custom.xml><?xml version="1.0" encoding="utf-8"?>
<Properties xmlns="http://schemas.openxmlformats.org/officeDocument/2006/custom-properties" xmlns:vt="http://schemas.openxmlformats.org/officeDocument/2006/docPropsVTypes"/>
</file>