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593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septembrī (prot. Nr. 44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47 784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segtu faktiskos izdevumus, kas saistīti ar Āfrikas cūku mēra uzliesmojuma apkarošanas pasākumiem – dzīvnieku nogalināšanu un dzīvnieku izcelsmes blakusproduktu likvidēšanu,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38 082 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Lauku atbalsta dienests nodrošinātu samaksu sabiedrībai ar ierobežotu atbildību "Grow Energy" (reģistrācijas numurs 40103275664, juridiskā adrese – "Gravas", Limbažu pagasts, Limbažu novads, LV-4020, faktiskā adrese – "Gravas", Limbažu pagasts, Limbažu novads, LV-4020, Pārtikas un veterinārā dienesta atzīšanas numurs A 064721) par faktiskajiem izdevumiem, kas saistīti ar cūku līķu, kontaminētās barības un no apgrozības izņemtās dzīvnieku izcelsmes pārtikas transportēšanu un dzīvnieku izcelsmes blakusproduktu likvidēšanu;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9702 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segtu Pārtikas un veterinārā dienesta faktiskos izdevumus par dzīvnieku nogalināšanu zemnieku saimniecībās Rudbāržu pagastā.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nodrošināt, lai atbilstoši Eiropas Savienības tiesību aktiem valsts budžetā daļēji tiktu atgūti izdevumi, kas radušies, īstenojot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Āfrikas cūku mēra uzliesmojuma apkarošanas pasākumus.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22-TA-2268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22-TA-2268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rīkojuma_projekts_22-TA-2268.docx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