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Būvniecības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 panta pirmās daļas 3.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 gada 16. jūnija noteikumos Nr. 310 “Noteikumi par Latvijas būvnormatīvu LBN 231 - 15  “Dzīvojamo un publisko ēku apkure un ventilācija”” (Latvijas Vēstnesis, 2015, 119. nr.; 2020, 119. nr.; 2021, 93. nr., 204. nr.) šādus grozījumus 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Papildināt noteikumus ar informatīvo atsauci uz Eiropas Savienības direktīvu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                       “Informatīva atsauce uz Eiropas Savienības direktīvu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 Eiropas Parlamenta un Padomes 2018. gada 11. decembra Direktīvas (ES) 2018/2001 par no atjaunojamajiem energoresursiem iegūtas enerģijas izmantošanas veicināšanu (pārstrādāta redakcija).”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Papildināt būvnormatīvu 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“4.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Dzīvojamo un publisko ēku apsildīšanā priekšroka dodama ekonomiski pamatotām apkures sistēmām, kas nodrošina vietējā kurināmā vai atjaunojamo energoresursu izmantošanu.”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Aizstāt būvnormatīva 84. punktā tekstu "standartu LVS EN 1856-1:2009 "Dūmeņi. Prasības metāla dūmeņiem. 1. daļa: Būvelementi dūmeņu sistēmām"" ar tekstu "standartu LVS EN 1856-1:2019 "Dūmeņi. Prasības metāla dūmeņiem. 1. daļa: Būvelementi dūmeņu sistēmām"".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 Aizstāt būvnormatīva 90. punktā tekstu "standartam LVS EN 16798-1:2019 "Ēku energoefektivitāte. Ēku ventilācija. 1. daļa: Telpu mikroklimata ievades parametri ēku energoefektivitātes projektēšanai un novērtēšanai, ņemot vērā telpu gaisa kvalitāti, temperatūras režīmu, apgaismojumu un akustiku. M1-6 modulis"" ar tekstu "standartam LVS EN 16798-1:2021 "Ēku energoefektivitāte. Ēku ventilācija. 1. daļa: Telpu mikroklimata ievades parametri ēku energoefektivitātes projektēšanai un novērtēšanai, ņemot vērā telpu gaisa kvalitāti, temperatūras režīmu, apgaismojumu un akustiku. M1-6 modulis"".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 Aizstāt būvnormatīva 96. punktā tekstu "standartam LVS EN 16798-1:2019 "Ēku energoefektivitāte. Ēku ventilācija. 1. daļa: Telpu mikroklimata ievades parametri ēku energoefektivitātes projektēšanai un novērtēšanai, ņemot vērā telpu gaisa kvalitāti, temperatūras režīmu, apgaismojumu un akustiku. M1-6 modulis"" ar tekstu "standartam LVS EN 16798-1:2021 "Ēku energoefektivitāte. Ēku ventilācija. 1. daļa: Telpu mikroklimata ievades parametri ēku energoefektivitātes projektēšanai un novērtēšanai, ņemot vērā telpu gaisa kvalitāti, temperatūras režīmu, apgaismojumu un akustiku. M1-6 modulis"".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 Aizstāt būvnormatīva 145. punktā tekstu "standartiem LVS EN 1505:2000 "Ēku ventilācija – Metāla ventilācijas kanāli un komplektējošās detaļas ar taisnstūra šķērsgriezumu – Izmēri"" ar tekstu "standartiem LVS EN 1505:2021 "Ēku ventilācija – Metāla ventilācijas kanāli un komplektējošās detaļas ar taisnstūra šķērsgriezumu – Izmēri"".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 Aizstāt būvnormatīva 146. punktā tekstu "standartam LVS EN 12097:2007 "Ēku ventilācija. Gaisvadi. Gaisvadu sistēmu apkopes ērtuma prasības gaisvadu sastāvdaļām"" ar tekstu "standartam LVS EN 12097:2021 "Ēku ventilācija. Gaisvadi. Gaisvadu sistēmu apkopes ērtuma prasības gaisvadu sastāvdaļām"".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 Aizstāt būvnormatīva 153. punktā tekstu "standartam LVS EN 12097:2007 "Ēku ventilācija. Gaisvadi. Gaisvadu sistēmu apkopes ērtuma prasības gaisvadu sastāvdaļām"" ar tekstu "standartam LVS EN 12097:2021 "Ēku ventilācija. Gaisvadi. Gaisvadu sistēmu apkopes ērtuma prasības gaisvadu sastāvdaļām"".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 Aizstāt būvnormatīva 156. punktā tekstu "standartam LVS EN 16798-1:2019 "Ēku energoefektivitāte. Ēku ventilācija. 1. daļa: Telpu mikroklimata ievades parametri ēku energoefektivitātes projektēšanai un novērtēšanai, ņemot vērā telpu gaisa kvalitāti, temperatūras režīmu, apgaismojumu un akustiku. M1-6 modulis"" ar tekstu "standartam LVS EN 16798-1:2021 "Ēku energoefektivitāte. Ēku ventilācija. 1. daļa: Telpu mikroklimata ievades parametri ēku energoefektivitātes projektēšanai un novērtēšanai, ņemot vērā telpu gaisa kvalitāti, temperatūras režīmu, apgaismojumu un akustiku. M1-6 modulis"".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22-TA-1184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22-TA-1184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