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veikto slēpto asiņu testu aptvere pie ģimenes ārsta reģistrētajiem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Pacientiem vecumā no 50 līdz 74 gadiem veikts slēpto asiņu tests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Aptveres rādītāju aprēķina, slēpto asiņu izmeklējumu skaitu, kas veikts pacientiem, kuri vērtēšanas periodā ir reģistrēti pie ģimenes ārsta un ir vecumā no 50 līdz 74 gadiem, attiecinot pret vērtēšanas periodā praksē reģistrēto pacientu skaitu, kas ir vecumā no 50 līdz 74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Izmeklējums veikts vismaz 11 % praksē reģistrēto mērķa grupas pacientu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slimniekiem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maijam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noteikumu_konsolidētā_versija_p15_23-TA-159.docx</dc:title>
</cp:coreProperties>
</file>

<file path=docProps/custom.xml><?xml version="1.0" encoding="utf-8"?>
<Properties xmlns="http://schemas.openxmlformats.org/officeDocument/2006/custom-properties" xmlns:vt="http://schemas.openxmlformats.org/officeDocument/2006/docPropsVTypes"/>
</file>