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392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jūnijā (prot. Nr. 25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Valdes un padomes locekļu skaita un atalgojuma noteikšanas kārtība publiskas personas kapitāla daļu pārvaldīšanas gadījumā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Publiskas personas kapitāla daļu un kapitālsabiedrību pārvaldības likuma 31.¹ pantu</w:t>
      </w:r>
      <w:r w:rsidR="00000000" w:rsidRPr="00000000" w:rsidDel="00000000">
        <w:rPr>
          <w:rStyle w:val="paragraph"/>
          <w:i w:val="1"/>
          <w:rtl w:val="0"/>
        </w:rPr>
        <w:t xml:space="preserve">, </w:t>
      </w:r>
      <w:r w:rsidR="00000000" w:rsidRPr="00000000" w:rsidDel="00000000">
        <w:rPr>
          <w:rStyle w:val="paragraph"/>
          <w:i w:val="1"/>
          <w:rtl w:val="0"/>
        </w:rPr>
        <w:t xml:space="preserve">37.¹ pantu</w:t>
      </w:r>
      <w:r w:rsidR="00000000" w:rsidRPr="00000000" w:rsidDel="00000000">
        <w:rPr>
          <w:rStyle w:val="paragraph"/>
          <w:i w:val="1"/>
          <w:rtl w:val="0"/>
        </w:rPr>
        <w:t xml:space="preserve">, </w:t>
      </w:r>
      <w:r w:rsidR="00000000" w:rsidRPr="00000000" w:rsidDel="00000000">
        <w:rPr>
          <w:rStyle w:val="paragraph"/>
          <w:i w:val="1"/>
          <w:rtl w:val="0"/>
        </w:rPr>
        <w:t xml:space="preserve">78. panta</w:t>
      </w:r>
      <w:r w:rsidR="00000000" w:rsidRPr="00000000" w:rsidDel="00000000">
        <w:rPr>
          <w:rStyle w:val="paragraph"/>
          <w:i w:val="1"/>
          <w:rtl w:val="0"/>
        </w:rPr>
        <w:t xml:space="preserve"> piekto daļu, </w:t>
      </w:r>
      <w:r w:rsidR="00000000" w:rsidRPr="00000000" w:rsidDel="00000000">
        <w:rPr>
          <w:rStyle w:val="paragraph"/>
          <w:i w:val="1"/>
          <w:rtl w:val="0"/>
        </w:rPr>
        <w:t xml:space="preserve">79. panta</w:t>
      </w:r>
      <w:r w:rsidR="00000000" w:rsidRPr="00000000" w:rsidDel="00000000">
        <w:rPr>
          <w:rStyle w:val="paragraph"/>
          <w:i w:val="1"/>
          <w:rtl w:val="0"/>
        </w:rPr>
        <w:t xml:space="preserve"> pirmo daļu, </w:t>
      </w:r>
      <w:r w:rsidR="00000000" w:rsidRPr="00000000" w:rsidDel="00000000">
        <w:rPr>
          <w:rStyle w:val="paragraph"/>
          <w:i w:val="1"/>
          <w:rtl w:val="0"/>
        </w:rPr>
        <w:t xml:space="preserve">106. panta</w:t>
      </w:r>
      <w:r w:rsidR="00000000" w:rsidRPr="00000000" w:rsidDel="00000000">
        <w:rPr>
          <w:rStyle w:val="paragraph"/>
          <w:i w:val="1"/>
          <w:rtl w:val="0"/>
        </w:rPr>
        <w:t xml:space="preserve"> otro daļu un </w:t>
      </w:r>
      <w:r w:rsidR="00000000" w:rsidRPr="00000000" w:rsidDel="00000000">
        <w:rPr>
          <w:rStyle w:val="paragraph"/>
          <w:i w:val="1"/>
          <w:rtl w:val="0"/>
        </w:rPr>
        <w:t xml:space="preserve">114. panta</w:t>
      </w:r>
      <w:r w:rsidR="00000000" w:rsidRPr="00000000" w:rsidDel="00000000">
        <w:rPr>
          <w:rStyle w:val="paragraph"/>
          <w:i w:val="1"/>
          <w:rtl w:val="0"/>
        </w:rPr>
        <w:t xml:space="preserve"> pirmo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publiskas personas kapitālsabiedrības, publiski privātās kapitālsabiedrības un publiskas personas kapitālsabiedrības atkarīgās kapitālsabiedrības (turpmāk – kapitālsabiedrība):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valdes un padomes locekļu skaitu atbilstoši kapitālsabiedrības lielumu raksturojošiem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valdes priekšsēdētāja un valdes locekļa mēneša atlīdzības, prēmijas un atsaukšanas pabalsta apmēra noteikšanas un mēneša atlīdzības pārskatīšanas kārtību un kritērijus, kā arī mēneša atlīdzības maksimālā apmēra noteikšanai piemērojamos koeficientus;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priekšsēdētāja un padomes locekļa mēneša atlīdzības apmēra noteikšanas un pārskatīšanas kārtību un kritērijus, kā arī mēneša atlīdzības maksimālā apmēra noteikšanai piemērojamos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atvasinātas publiskas personas kontrolētas kapitālsabiedrības valdes un padomes locekļu atlīdzības politikā ietveramos mēneša atlīdzības, prēmijas un atsaukšanas pabalsta apmēra noteikšanas un mēneša atlīdzības pārskatīšanas kritērijus un to piemērošanas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Kapitālsabiedrības valdes un padomes locekļa mēneša atlīdzība šo noteikumu izpratnē ir mēneša atlīdzība pirms nodokļu samaksas. Mēneša atlīdzībā neietilpst prēmijas, pilnvarojuma līgumā pielīgtā apdrošināšana un atsaukšanas pabalsts.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Kapitālsabiedrības valdes un padomes locekļa mēneša atlīdzību, valdes locekļa prēmiju un atsaukšanas pabalstu nosaka, ievērojot kapitālsabiedrības valdes un padomes locekļu atlīdzības politiku (turpmāk – atlīdzības politika).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Kapitālsabiedrību iedalījums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noteiktu kapitālsabiedrības valdes un padomes locekļu skaitu, valdes priekšsēdētāja un padomes priekšsēdētāja mēneša atlīdzības maksimālo apmēru, kā arī valdes priekšsēdētāja un valdes locekļa prēmijas maksimālo apmēru,  kapitālsabiedrības iedala kategorijās pēc lieluma, kā arī grupās pēc finansējuma avotiem.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Kapitālsabiedrības valdes un padomes locekļu skaita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kā arī valdes priekšsēdētāja un padomes priekšsēdētāja mēneša atlīdzības maksimālā apmēra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noteikšanai, izmantojot </w:t>
      </w:r>
      <w:r w:rsidR="00000000" w:rsidRPr="00000000" w:rsidDel="00000000">
        <w:rPr>
          <w:rtl w:val="0"/>
        </w:rPr>
        <w:t xml:space="preserve">Gada pārskatu un konsolidēto gada pārskatu likumā</w:t>
      </w:r>
      <w:r w:rsidR="00000000" w:rsidRPr="00000000" w:rsidDel="00000000">
        <w:rPr>
          <w:rtl w:val="0"/>
        </w:rPr>
        <w:t xml:space="preserve">  minētās kritēriju robežvērtības, kapitālsabiedrības pēc lieluma iedala trijās kategorijās: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mazas kapitālsabiedrības;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vidējas kapitālsabiedrības;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lielas kapitālsabiedrības.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Jaundibinātai un reorganizētai kapitālsabiedrībai pieņem, ka līdz pirmā gada pārskata apstiprināšanai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kritēriju vērtības ir plānotās kapitālsabiedrības lielumu raksturojošo kritēriju vērtības pirmajam pārskata gadam.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Reizi gadā pēc gada pārskata apstiprināšanas dalībnieku (akcionāru) sapulce izvērtē kapitālsabiedrības finanšu rādītājus (bilances kopsummu un neto apgrozījumu) un vidējo darbinieku skaitu un iedala kapitālsabiedrību attiecīgajā lieluma kategorijā atbilstoši šo noteikumu </w:t>
      </w:r>
      <w:r w:rsidR="00000000" w:rsidRPr="00000000" w:rsidDel="00000000">
        <w:rPr>
          <w:rtl w:val="0"/>
        </w:rPr>
        <w:t xml:space="preserve">5. </w:t>
      </w:r>
      <w:r w:rsidR="00000000" w:rsidRPr="00000000" w:rsidDel="00000000">
        <w:rPr>
          <w:rtl w:val="0"/>
        </w:rPr>
        <w:t xml:space="preserve">punkta</w:t>
      </w:r>
      <w:r w:rsidR="00000000" w:rsidRPr="00000000" w:rsidDel="00000000">
        <w:rPr>
          <w:rtl w:val="0"/>
        </w:rPr>
        <w:t xml:space="preserv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Kapitālsabiedrības iedala grupās pēc finansējuma avotiem atbilstoši </w:t>
      </w:r>
      <w:r w:rsidR="00000000" w:rsidRPr="00000000" w:rsidDel="00000000">
        <w:rPr>
          <w:rtl w:val="0"/>
        </w:rPr>
        <w:t xml:space="preserve">Publiskas personas kapitāla daļu un kapitālsabiedrību pārvaldības likuma 24.² pantam</w:t>
      </w:r>
      <w:r w:rsidR="00000000" w:rsidRPr="00000000" w:rsidDel="00000000">
        <w:rPr>
          <w:rtl w:val="0"/>
        </w:rPr>
        <w:t xml:space="preserve"> sagatavotajā un apstiprinātajā gaidu vēstulē norādītajām grupām.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kapitālsabiedrībai dalībnieku (akcionāru) sapulcē gaidu vēstule nav apstiprināta, valdes un padomes locekļu skaita, atlīdzības un prēmijas maksimālā apmēra noteikšanai piemēro no publiskas personas atkarīgai nekomerciālai publiskas personas kapitālsabiedrībai noteiktos koeficientus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Mēneša atlīdzības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Nosakot mēneša atlīdzību, ņem vērā, ka tā ir pamatota, konkurētspējīga un atbilstoša kapitālsabiedrības mērķiem un sasniedzamajiem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Nosakot mēneša atlīdzību,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valdes locekļa mēneša atlīdzības apmērs nepārsniedz vadības atlīdzības fiksētās daļas vidējo apmēru līdzīga lieluma (neto apgrozījums, bilances kopsumma, darbinieku skaits) kapitālsabiedrībās privātajā sektorā vai atsevišķos gadījumos – nozarē, kurā attiecīgā kapitālsabiedrība darbojas;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komerciālās kapitālsabiedrībās mēneša atlīdzībai jābūt konkurētspējīgai ar privāto sektoru, lai piesaistītu profesionālus un kompetentus valdes un padomes locekļus;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publiskas personas atkarīgā komerciālā un nekomerciālā publiskas personas kapitālsabiedrībā mēneša atlīdzības apmēru nosaka, ņemot vērā kapitālsabiedrības darbības komerciālo raksturu, ieņēmumu avotus, deleģēto publiskās pārvaldes uzdevumu apjomu, konkurences apstākļus un pašu ieņēmumu īpatsvaru kopējos ieņēmumos.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Valdes priekšsēdētāja un valdes locekļa mēneša atlīdzības apmēru nosaka, ņemot vērā atlīdzības fiksētās daļas vidējo apmēru līdzīga lieluma (neto apgrozījums, bilances kopsumma, darbinieku skaits) kapitālsabiedrībās privātajā sektorā vai atsevišķos gadījumos – nozarē, kurā attiecīgā kapitālsabiedrība darbojas.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Kapitālsabiedrības padomes priekšsēdētāja, padomes locekļu, valdes priekšsēdētāja un valdes locekļu mēneša atlīdzības apmēru nosaka, ņemot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kapitālsabiedrības rīcībā esošos atlīdzības izmaksai pieejamos finanšu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kapitālsabiedrība ir eksportējoša (ja eksporta ieņēmumi veido vismaz 20 procentus no kapitālsabiedrības kopējiem ieņēmumiem);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vidēja termiņa darbības stratēģijā izvirzītos mērķus (piemēram, aktīvu vērtības pieaugums, izaicinoši plānotie finanšu un nefinanšu mērķi salīdzinājumā ar vēsturiskajiem datiem un rādītājiem attiecīgajā nozarē);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vidēja termiņa stratēģijā neplānotu vai pilnvarojuma līgumā neminētu, bet kapitālsabiedrībai īpaši svarīgu darba uzdevumu vai jaunu funkciju veikšanu;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būtisku risku un grūtību novēršanu, uzlabojot kapitālsabiedrības darbību un finanšu un nefinanšu mērķu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pārvaldāmos riskus ar būtisku ietekmi uz kapitālsabiedrības darbību un valdes loceklim noteikto atbildības 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noteiktā laikposmā izpildāmu kapitālsabiedrībai nepieciešamu nozīmīgu pārmaiņu vadīšanu, tai skaitā reorganizāciju;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stratēģiskās infrastruktūras uzlabošanai svarīgu nacionāla un starptautiska līmeņa projektu vadīšanu un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 padome vai valde iepriekšējā periodā nav nodrošinājusi finanšu vai nefinanšu mērķu sasniegšanu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 ir samazinājies kapitālsabiedrības darbības apjoms – apgrozījums, eksporta apjoms vai citi darbības rādītāji (ja attiecināms).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Kapitālsabiedrības valdes priekšsēdētāja un padomes priekšsēdētāja mēneša atlīdzības maksimālais apmērs nepārsniedz Centrālās statistikas pārvaldes oficiālajā statistikas paziņojumā publicēto valstī strādājošo iepriekšējā gada mēneša vidējās darba samaksas apmēru, kas noapaļots pilnos </w:t>
      </w:r>
      <w:r w:rsidR="00000000" w:rsidRPr="00000000" w:rsidDel="00000000">
        <w:rPr>
          <w:i w:val="1"/>
          <w:rtl w:val="0"/>
        </w:rPr>
        <w:t xml:space="preserve">euro </w:t>
      </w:r>
      <w:r w:rsidR="00000000" w:rsidRPr="00000000" w:rsidDel="00000000">
        <w:rPr>
          <w:rtl w:val="0"/>
        </w:rPr>
        <w:t xml:space="preserve">un kam piemērots koeficients saskaņā ar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Kapitālsabiedrības padomes priekšsēdētāja mēneša atlīdzību nosaka ne lielāku par 30 procentiem no valdes priekšsēdētāja mēneša atlīdzības.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Kapitālsabiedrības valdes locekļa mēneša atlīdzību nosaka līdz 75 procentiem no valdes priekšsēdētāja mēneša atlīdzības.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Kapitālsabiedrības padomes locekļa mēneša atlīdzību nosaka līdz 75 procentiem no padomes priekšsēdētāja mēneša atlīdzības, bet ne mazāku par valstī noteikto minimālo mēneša darba algu.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saskaņā ar kapitālsabiedrības statūtiem tās valde sastāv no viena valdes locekļa, valdes locekļa maksimālās mēneša atlīdzības apmēra noteikšanai var piemērot šo noteikumu pielikumā norādīto valdes priekšsēdētāja maksimālās mēneša atlīdzības noteikšanai piemērojamo koeficientu.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Mēneša atlīdzības pārskatīšana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Kapitālsabiedrības valdes un padomes locekļu mēneša atlīdzības apmēru pārskata (paaugstinot, saglabājot esošo vai samazinot) reizi gadā pēc kapitālsabiedrības gada pārskata apstiprināšanas un pārskata gada darbības rezultātu izvērtēšanas.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Mēneša atlīdzību pārskata, ņemot vērā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minētos nosacījumus un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Valstī strādājošo iepriekšējā gada mēneša vidējās darba samaksas apmēra palielināšanās nevar būt par pamatu, lai lemtu par valdes vai padomes locekļu mēneša atlīdzības paaugstināšanu.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valdes vai padomes loceklis tiek ievēlēts amatā atkārtoti, ar viņu tiek slēgts jauns pilnvarojuma līgums un mēneša atlīdzība tiek noteikta, ievērojot šo noteikumu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ietvertos principus un kritērijus.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Prēmijas noteikšana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Lēmumu par prēmiju valdes loceklim pieņem reizi gadā pēc kapitālsabiedrības gada pārskata apstiprināšanas un kapitālsabiedrības un tās valdes pārskata gada darbības rezultātu izvērtēšanas.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Valdes locekļa prēmijas noteikšanā ņem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kapitālsabiedrības darbības rezultātus iepriekšējā pārskata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 termiņa darbības stratēģijas izpildi un kapitālsabiedrības darbības rezultātus saskaņā ar definētajiem finanšu un nefinanšu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valdes locekļa darbības rezultātus iepriekšējā pārskata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Valdes locekļu prēmijas aprēķināšanai nosaka katra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 kritērija procentuālo īpatsvaru prēmijas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noteiktu kapitālsabiedrības darbības rezultātus iepriekšējā pārskata gadā, padome vai kapitāla daļu turētāja pārstāvis (ja padome nav izveidota) vērtē ikgadējā budžeta izpildi attiecībā pret plānoto budžetu.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izšķirošajā ietekmē esošajām kapitālsabiedrībām par šo noteikumu </w:t>
      </w:r>
      <w:r w:rsidR="00000000" w:rsidRPr="00000000" w:rsidDel="00000000">
        <w:rPr>
          <w:rtl w:val="0"/>
        </w:rPr>
        <w:t xml:space="preserve">24.2. </w:t>
      </w:r>
      <w:r w:rsidR="00000000" w:rsidRPr="00000000" w:rsidDel="00000000">
        <w:rPr>
          <w:rtl w:val="0"/>
        </w:rPr>
        <w:t xml:space="preserve">apakšpunktā</w:t>
      </w:r>
      <w:r w:rsidR="00000000" w:rsidRPr="00000000" w:rsidDel="00000000">
        <w:rPr>
          <w:rtl w:val="0"/>
        </w:rPr>
        <w:t xml:space="preserve"> minēto rezultātu novērtējumu uzskatāms kapitāla daļu turētāja pārstāvja gala novērtējums atbilstoši normatīvajiem aktiem, kādā tiek vērtēti darbības rezultāti un finanšu rādītāji kapitālsabiedrībai, kurā valstij ir izšķirošā ietekme, bet atvasināto personu kapitālsabiedrībām – atbilstoši atvasinātas publiskas personas augstākās lēmējinstitūcijas noteiktajai kārtībai, kādā atvasinātas publiskas personas kapitāla daļu turētāja pārstāvis izvērtē kapitālsabiedrības darbības rezultātus.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Valdes locekļa darbības rezultātus iepriekšējā pārskata gadā un viņa ieguldījumu kapitālsabiedrības mērķu sasniegšanā vērtē atbilstoši katram valdes loceklim individuāli noteikto sasniedzamo darba izpildes rādītāju rezultātiem.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Prēmijas aprēķinam izmanto mēneša atlīdzības apmēru, kas ir spēkā iepriekšējā pārskata gada 31. decembrī.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Prēmijas apmēru nosaka proporcionāli nostrādātajam laikam (kalendāra mēnešiem) pārskata gadā, izvērtējot katra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 kritērija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Neatkarīgi no valdes locekļu darba novērtējuma prēmiju neizmaksā, ja ir spēkā vismaz viens no šādiem apstākļiem: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kapitālsabiedrības darbības rezultāti novērtēti ar vērtējumu "neapmierinoši";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gada rezultātos konstatētas būtiskas novirzes no plānotajiem mērķiem, un tas rada būtisku risku kapitālsabiedrības finanšu stabilitātei un ilgtspējīgai attīstībai;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konstatēta finanšu līdzekļu nepietiekamība.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Atsaukšanas pabalsta noteikšana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Valdes locekļa atsaukšanas pabalstu nosaka: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mēneša atlīdzības apmērā, ja valdes loceklis amata pilnvaras attiecīgajā kapitālsabiedrībā nepārtraukti pilda mazāk nekā divus gadus, bet ne mazāk par pusgadu;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mēneša atlīdzību apmērā, ja valdes loceklis amata pilnvaras attiecīgajā kapitālsabiedrībā nepārtraukti pilda divus līdz četrus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mēneša atlīdzību apmērā, ja valdes loceklis amata pilnvaras attiecīgajā kapitālsabiedrībā nepārtraukti pilda vairāk nekā četrus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nepārtrauktu uzskatāma pilnvaru izpilde viena pilnvaru termiņa ietvaros vai gadījums, kad valdes loceklis ticis ievēlēts atkārtoti uz nākamo pilnvaru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Atsaukšanas pabalstu neizmaksā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valdes loceklis uzsaka pilnvarojuma līgumu un atstāj valdes locekļa amatu;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atsaukšana ir saistīta ar pilnvaru pārkāpšanu, ar pienākumu neizpildi vai nepienācīgu izpildi vai ar kaitējuma nodarīšanu sabiedrības interesēm;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valdes loceklis ievēlēts </w:t>
      </w:r>
      <w:r w:rsidR="00000000" w:rsidRPr="00000000" w:rsidDel="00000000">
        <w:rPr>
          <w:rtl w:val="0"/>
        </w:rPr>
        <w:t xml:space="preserve">Publiskas personas kapitāla daļu un kapitālsabiedrību pārvaldības likuma 31. panta</w:t>
      </w:r>
      <w:r w:rsidR="00000000" w:rsidRPr="00000000" w:rsidDel="00000000">
        <w:rPr>
          <w:rtl w:val="0"/>
        </w:rPr>
        <w:t xml:space="preserve"> astotās daļas 2. punktā vai </w:t>
      </w:r>
      <w:r w:rsidR="00000000" w:rsidRPr="00000000" w:rsidDel="00000000">
        <w:rPr>
          <w:rtl w:val="0"/>
        </w:rPr>
        <w:t xml:space="preserve">37. panta</w:t>
      </w:r>
      <w:r w:rsidR="00000000" w:rsidRPr="00000000" w:rsidDel="00000000">
        <w:rPr>
          <w:rtl w:val="0"/>
        </w:rPr>
        <w:t xml:space="preserve"> ceturtās daļas 2. punktā noteiktajā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paredzēti pilnvarojuma līgumā.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Valsts un atvasinātas publiskas personas kontrolētas kapitālsabiedrības (izņemot publiskas personas kapitālsabiedrību un publiski privātu kapitālsabiedrību) valdes un padomes locekļu atlīdzības politika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Kapitāla daļu turētājs nodrošina, ka kapitālsabiedrībā ir apstiprināta atlīdzības politika, kuru izstrādā valde, izskata padome (ja tāda ir izveidota) un apstiprina dalībnieku (akcionāru) sapulce.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Atlīdzības politikas uzdevums ir nodrošināt: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atlīdzību, kas ir samērīga un atbilstoša valdes un padomes locekļu profesionālajam sniegumam;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atlīdzības noteikšanu saskaņā ar ekonomisko situāciju, tirgus praksi un nozares atlīdzības līmeni, kā arī ievērojot citu kapitālsabiedrības vadošo darbinieku atlīdzību;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interešu konflikta novēršanu un caurskatāmu atlīdzības piešķiršanas procesu.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Atlīdzības politikā nosaka: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politikas mērķus (piemēram, attiecīgas kvalifikācijas valdes un padomes locekļu piesaistīšana un motivēšana kapitālsabiedrības noteikto darbības mērķu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valdes un padomes locekļu mēneša atlīdzības noteikšanas kritērijus, ņemot vērā: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nozares vidējās atlīdzības līmeni līdzīga lieluma privātā sektora kapitālsabiedrībās (norādot informācijas avotu un ieguves biežumu);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valdes vai padomes locekļa profesionālo pieredzi un atbildības līmeni;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atbildības jomu;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darba intensitāti (noslodzi);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atlīdzības mainīgās daļas sastāvdaļas, tas ir, no darbības rezultātiem atkarīgās darba samaksas daļas;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akciju vai ar akcijām saistītu instrumentu turēšanas politiku;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atlīdzības mainīgās daļas atlikšanas kārtību un atlīdzības mainīgās daļas koriģēšanas mehānismus;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atlīdzības mainīgās daļas noteikšanas kritērijus un to proporciju darbības rezultātu novērtēšanā;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pasākumus interešu konflikta novēršanai (piemēram, izslēdzot iespēju kapitālsabiedrības valdes un padomes locekļiem noteikt savu atlīdzību vai piedalīties tās noteikšanā);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samērīgu un pamatotu attiecību starp mēneša atlīdzību un atlīdzības mainīgo daļu, tai skaitā atlīdzības mainīgās daļas augstāko robežu procentos no mēneša atlīdzības, kas pamatojama ar attiecīgajam amatam noteikto darbības jomu, nosacījumiem un specifiku. Atlīdzības politikā nosaka arī gadījumus, kuros atlīdzības mainīgā daļa netiek izmaksāta (piemēram, būtiska kapitālsabiedrības finansiālā stāvokļa pasliktināšanās);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atsaukšanas pabalsta apmēru līguma uzteikšanas gadījumā, atsaukšanas pabalsta piešķiršanas kritērijus un samazināšanas vai neizmaksāšanas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būtiskus valdes vai padomes locekļu atlīdzības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Atlīdzības politikā ietver noteikumu, ka no publiskas personas atkarīga komerciāla un nekomerciāla kapitālsabiedrība valdes priekšsēdētāja atlīdzību nosaka līdz 80 procentiem no vidējās atlīdzības vadībai līdzīga lieluma (neto apgrozījums, bilances kopsumma, darbinieku skaits) kapitālsabiedrībā tai pašā vai līdzīgā nozarē privātajā sektorā Latvijā vai starptautiski.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Valdei ir pienākums regulāri uzraudzīt gan kapitālsabiedrības, gan vispārējo ekonomisko situāciju un, ja nepieciešams, aktualizēt atlīdzības politiku, lai nodrošinātu tās atbilstību normatīvajiem aktiem un labas korporatīvās pārvaldības principiem.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Atlīdzības politiku iesniedz apstiprināšanai dalībnieku (akcionāru) sapulcē ne retāk kā reizi četros gados.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Mēneša atlīdzību, kas valdes priekšsēdētājam, valdes loceklim, padomes priekšsēdētājam vai padomes loceklim noteikta līdz šo noteikumu spēkā stāšanās brīdim, var nepārskatīt līdz pilnvaru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Kapitāla daļu turētājs līdz 2026. gada 31. decembrim nodrošina, ka kapitālsabiedrības valdes un padomes locekļu skaits 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4. februāra noteikumus Nr. 63 "Noteikumi par publiskas personas kapitālsabiedrību un publiski privāto kapitālsabiedrību valdes un padomes locekļu skaitu, kā arī valdes un padomes locekļu mēneša atlīdzības maksimālo apmēru"</w:t>
      </w:r>
      <w:r w:rsidR="00000000" w:rsidRPr="00000000" w:rsidDel="00000000">
        <w:rPr>
          <w:rtl w:val="0"/>
        </w:rPr>
        <w:t xml:space="preserve"> (Latvijas Vēstnesis, 2020, 26.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vietā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25-TA-728</w:t>
    </w:r>
    <w:r>
      <w:br/>
    </w:r>
    <w:r w:rsidR="00000000" w:rsidRPr="00000000" w:rsidDel="00000000">
      <w:rPr>
        <w:rtl w:val="0"/>
      </w:rPr>
      <w:t xml:space="preserve">Izdrukāts 29.07.2026. 21.49 - 1.0.VK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25-TA-728</w:t>
    </w:r>
    <w:r>
      <w:br/>
    </w:r>
    <w:r w:rsidR="00000000" w:rsidRPr="00000000" w:rsidDel="00000000">
      <w:rPr>
        <w:rtl w:val="0"/>
      </w:rPr>
      <w:t xml:space="preserve">Izdrukāts 29.07.2026. 21.49 - 1.0.VK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noteikumu_projekts_25-TA-728.docx</dc:title>
</cp:coreProperties>
</file>

<file path=docProps/custom.xml><?xml version="1.0" encoding="utf-8"?>
<Properties xmlns="http://schemas.openxmlformats.org/officeDocument/2006/custom-properties" xmlns:vt="http://schemas.openxmlformats.org/officeDocument/2006/docPropsVTypes"/>
</file>