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vēstules projektu Satversmes tiesai lietā Nr. 2022-06-03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vēstules projektu par atbildes raksta iesniegšanas termiņa pagarināšanu Satversmes tiesai lietā Nr. 2022-06-03.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vēstuli un nosūtīt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atbildes raksta projektu Satversmes tiesai lietā Nr. 2022-06-03 iesniegt izskatīšanai š. g. 24. maija Ministru kabineta sēdē.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22-TA-1154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