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novembrī (prot. Nr. 49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ministrijas valdījumā esošo valsts nekustamo īpašumu nodošanu sabiedrības ar ierobežotu atbildību "Publisko aktīvu pārvaldītājs Possessor"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nodot sabiedrības ar ierobežotu atbildību "Publisko aktīvu pārvaldītājs Possessor" valdījumā šādus valsts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(nekustamā īpašuma kadastra Nr. 6801 001 0936) – zemes vienību (zemes vienības kadastra apzīmējums 6801 001 0514) 0,0372 ha platībā – Jasmīnu ielā 7, Ludzā,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"Produpe" (nekustamā īpašuma kadastra Nr. 4415 003 0059) – zemes vienību (zemes vienības kadastra apzīmējums 4415 003 0059) 0,1537 ha platībā – Subatē, Augšdaugavas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nekustamo īpašumu (nekustamā īpašuma kadastra Nr. 2100 001 0129) – zemes vienību (zemes vienības kadastra apzīmējums 2100 001 0129) 0,0753 ha platībā – Rīgas ielā 75, Rēzeknē;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nekustamo īpašumu "Pūliņi" (nekustamā īpašuma kadastra Nr. 5090 002 0611) – zemes vienību (zemes vienības kadastra apzīmējums 5090 002 0611) 0,3505 ha platībā – Stāķos, Stradu pagastā, Gulbenes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divu mēnešu laikā pārņemt no Finanšu ministrijas valdījumā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vienotus nekustamā īpašuma objektus: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(nekustamā īpašuma kadastra Nr. 6801 501 0292) – būvi (būves kadastra apzīmējums 6801 001 0514 001) – Jasmīnu ielā 7, Ludzā, Ludzas novadā, pievienojot 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valsts nekustamajam īpašumam;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"Produpe" (nekustamā īpašuma kadastra Nr. 4415 503 0014) – trīs būves (būvju kadastra apzīmējumi 4415 003 0059 001, 4415 003 0059 004 un 4415 003 0059 005) – Subatē, Augšdaugavas novadā, pievienojot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minētajam valsts nekustamajam īpašumam;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nekustamo īpašumu (nekustamā īpašuma kadastra Nr. 2100 501 0101) – būvi (būves kadastra apzīmējums 2100 001 0129 001) – Rīgas ielā 75, Rēzeknē, pievienojot šā rīkojuma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minētajam valsts nekustamajam īpašumam;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nekustamo īpašumu "Pūliņi" (nekustamā īpašuma kadastra Nr. 5090 502 0038) – būvi (būves kadastra apzīmējums 5090 002 0611 001) – Stāķos, Stradu pagastā, Gulbenes novadā, pievienojot šā rīkojuma </w:t>
      </w:r>
      <w:r w:rsidR="00000000" w:rsidRPr="00000000" w:rsidDel="00000000">
        <w:rPr>
          <w:rtl w:val="0"/>
        </w:rPr>
        <w:t xml:space="preserve">1.4. </w:t>
      </w:r>
      <w:r w:rsidR="00000000" w:rsidRPr="00000000" w:rsidDel="00000000">
        <w:rPr>
          <w:rtl w:val="0"/>
        </w:rPr>
        <w:t xml:space="preserve">apakšpunktā</w:t>
      </w:r>
      <w:r w:rsidR="00000000" w:rsidRPr="00000000" w:rsidDel="00000000">
        <w:rPr>
          <w:rtl w:val="0"/>
        </w:rPr>
        <w:t xml:space="preserve"> minētajam valsts nekustamajam īpašumam.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sabiedrībai ar ierobežotu atbildību "Publisko aktīvu pārvaldītājs Possessor" pārdot izsolē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minētos valsts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Pircējs par valsts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24-TA-1875</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24-TA-1875</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rīkojuma_projekts_24-TA-1875.docx</dc:title>
</cp:coreProperties>
</file>

<file path=docProps/custom.xml><?xml version="1.0" encoding="utf-8"?>
<Properties xmlns="http://schemas.openxmlformats.org/officeDocument/2006/custom-properties" xmlns:vt="http://schemas.openxmlformats.org/officeDocument/2006/docPropsVTypes"/>
</file>