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8.1.1. specifiskā atbalsta mērķim "Palielināt modernizēto STEM, tajā skaitā medicīnas un radošās industrijas, studiju programmu skaitu" pieejamā publiskā finansējuma sadalījums pa augstākās izglītības institūcijām un tā aprēķināšanas metodika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programmas "Izaugsme un nodarbinātība" 8.1.1. specifiskā atbalsta  mērķim "Palielināt modernizēto STEM, tajā skaitā medicīnas un radošās  industrijas, studiju programmu skaitu" (turpmāk – specifiskais atbalsts)  pieejamo publisko finansējumu </w:t>
      </w:r>
      <w:r w:rsidR="00000000" w:rsidRPr="00000000" w:rsidDel="00000000">
        <w:rPr>
          <w:i w:val="1"/>
          <w:rtl w:val="0"/>
        </w:rPr>
        <w:t xml:space="preserve">F</w:t>
      </w:r>
      <w:r w:rsidR="00000000" w:rsidRPr="00000000" w:rsidDel="00000000">
        <w:rPr>
          <w:i w:val="1"/>
          <w:vertAlign w:val="subscript"/>
          <w:rtl w:val="0"/>
        </w:rPr>
        <w:t xml:space="preserve">i</w:t>
      </w:r>
      <w:r w:rsidR="00000000" w:rsidRPr="00000000" w:rsidDel="00000000">
        <w:rPr>
          <w:rtl w:val="0"/>
        </w:rPr>
        <w:t xml:space="preserve"> sadalījumā pa augstākās  izglītības institūcijām (turpmāk – institūcijām)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09750" cy="5905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809750" cy="5905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w:t>
      </w:r>
      <w:r w:rsidR="00000000" w:rsidRPr="00000000" w:rsidDel="00000000">
        <w:rPr>
          <w:i w:val="1"/>
          <w:vertAlign w:val="subscript"/>
          <w:rtl w:val="0"/>
        </w:rPr>
        <w:t xml:space="preserve">i</w:t>
      </w:r>
      <w:r w:rsidR="00000000" w:rsidRPr="00000000" w:rsidDel="00000000">
        <w:rPr>
          <w:rtl w:val="0"/>
        </w:rPr>
        <w:t xml:space="preserve"> – finansējuma saņēmējam "</w:t>
      </w:r>
      <w:r w:rsidR="00000000" w:rsidRPr="00000000" w:rsidDel="00000000">
        <w:rPr>
          <w:i w:val="1"/>
          <w:rtl w:val="0"/>
        </w:rPr>
        <w:t xml:space="preserve">i</w:t>
      </w:r>
      <w:r w:rsidR="00000000" w:rsidRPr="00000000" w:rsidDel="00000000">
        <w:rPr>
          <w:rtl w:val="0"/>
        </w:rPr>
        <w:t xml:space="preserve">" pieejamais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rtl w:val="0"/>
        </w:rPr>
        <w:t xml:space="preserve"> – finansējuma saņēmēja variante (</w:t>
      </w:r>
      <w:r w:rsidR="00000000" w:rsidRPr="00000000" w:rsidDel="00000000">
        <w:rPr>
          <w:i w:val="1"/>
          <w:rtl w:val="0"/>
        </w:rPr>
        <w:t xml:space="preserve">i</w:t>
      </w:r>
      <w:r w:rsidR="00000000" w:rsidRPr="00000000" w:rsidDel="00000000">
        <w:rPr>
          <w:rtl w:val="0"/>
        </w:rPr>
        <w:t xml:space="preserve"> = 1, 2, ..., </w:t>
      </w:r>
      <w:r w:rsidR="00000000" w:rsidRPr="00000000" w:rsidDel="00000000">
        <w:rPr>
          <w:i w:val="1"/>
          <w:rtl w:val="0"/>
        </w:rPr>
        <w:t xml:space="preserve">n</w:t>
      </w:r>
      <w:r w:rsidR="00000000" w:rsidRPr="00000000" w:rsidDel="00000000">
        <w:rPr>
          <w:rtl w:val="0"/>
        </w:rPr>
        <w:t xml:space="preserve">; </w:t>
      </w:r>
      <w:r w:rsidR="00000000" w:rsidRPr="00000000" w:rsidDel="00000000">
        <w:rPr>
          <w:i w:val="1"/>
          <w:rtl w:val="0"/>
        </w:rPr>
        <w:t xml:space="preserve"> n</w:t>
      </w:r>
      <w:r w:rsidR="00000000" w:rsidRPr="00000000" w:rsidDel="00000000">
        <w:rPr>
          <w:rtl w:val="0"/>
        </w:rPr>
        <w:t xml:space="preserve"> – finansējuma saņēmēju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w:t>
      </w:r>
      <w:r w:rsidR="00000000" w:rsidRPr="00000000" w:rsidDel="00000000">
        <w:rPr>
          <w:i w:val="1"/>
          <w:vertAlign w:val="subscript"/>
          <w:rtl w:val="0"/>
        </w:rPr>
        <w:t xml:space="preserve">Si</w:t>
      </w:r>
      <w:r w:rsidR="00000000" w:rsidRPr="00000000" w:rsidDel="00000000">
        <w:rPr>
          <w:rtl w:val="0"/>
        </w:rPr>
        <w:t xml:space="preserve"> – finansējuma saņēmējam pieejamais sākotnējais  finansējums 100 000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w:t>
      </w:r>
      <w:r w:rsidR="00000000" w:rsidRPr="00000000" w:rsidDel="00000000">
        <w:rPr>
          <w:i w:val="1"/>
          <w:vertAlign w:val="subscript"/>
          <w:rtl w:val="0"/>
        </w:rPr>
        <w:t xml:space="preserve">Pl</w:t>
      </w:r>
      <w:r w:rsidR="00000000" w:rsidRPr="00000000" w:rsidDel="00000000">
        <w:rPr>
          <w:rtl w:val="0"/>
        </w:rPr>
        <w:t xml:space="preserve"> – finansējuma saņēmējam pieejamais papildu finansējums  augstākās izglītības (STEM jomas) vides (turpmāk – augstākās izglītības vide)  kvalitātes paaugstināšanai;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w:t>
      </w:r>
      <w:r w:rsidR="00000000" w:rsidRPr="00000000" w:rsidDel="00000000">
        <w:rPr>
          <w:rtl w:val="0"/>
        </w:rPr>
        <w:t xml:space="preserve"> – šo noteikumu 15.1 un </w:t>
      </w:r>
      <w:r w:rsidR="00000000" w:rsidRPr="00000000" w:rsidDel="00000000">
        <w:rPr>
          <w:rtl w:val="0"/>
        </w:rPr>
        <w:t xml:space="preserve">15.2.</w:t>
      </w:r>
      <w:r w:rsidR="00000000" w:rsidRPr="00000000" w:rsidDel="00000000">
        <w:rPr>
          <w:rtl w:val="0"/>
        </w:rPr>
        <w:t xml:space="preserve"> apakšpunktā minēto aģentūru (koledžu)  variante (</w:t>
      </w:r>
      <w:r w:rsidR="00000000" w:rsidRPr="00000000" w:rsidDel="00000000">
        <w:rPr>
          <w:i w:val="1"/>
          <w:rtl w:val="0"/>
        </w:rPr>
        <w:t xml:space="preserve">p</w:t>
      </w:r>
      <w:r w:rsidR="00000000" w:rsidRPr="00000000" w:rsidDel="00000000">
        <w:rPr>
          <w:rtl w:val="0"/>
        </w:rPr>
        <w:t xml:space="preserve"> = 1, 2, ..., </w:t>
      </w:r>
      <w:r w:rsidR="00000000" w:rsidRPr="00000000" w:rsidDel="00000000">
        <w:rPr>
          <w:i w:val="1"/>
          <w:rtl w:val="0"/>
        </w:rPr>
        <w:t xml:space="preserve">t</w:t>
      </w:r>
      <w:r w:rsidR="00000000" w:rsidRPr="00000000" w:rsidDel="00000000">
        <w:rPr>
          <w:rtl w:val="0"/>
        </w:rPr>
        <w:t xml:space="preserve">; </w:t>
      </w:r>
      <w:r w:rsidR="00000000" w:rsidRPr="00000000" w:rsidDel="00000000">
        <w:rPr>
          <w:i w:val="1"/>
          <w:rtl w:val="0"/>
        </w:rPr>
        <w:t xml:space="preserve">t</w:t>
      </w:r>
      <w:r w:rsidR="00000000" w:rsidRPr="00000000" w:rsidDel="00000000">
        <w:rPr>
          <w:rtl w:val="0"/>
        </w:rPr>
        <w:t xml:space="preserve"> – projekta iesniedzēju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 finansējumu augstākās izglītības vides kvalitātes paaugstināšanai </w:t>
      </w:r>
      <w:r w:rsidR="00000000" w:rsidRPr="00000000" w:rsidDel="00000000">
        <w:rPr>
          <w:i w:val="1"/>
          <w:rtl w:val="0"/>
        </w:rPr>
        <w:t xml:space="preserve">F</w:t>
      </w:r>
      <w:r w:rsidR="00000000" w:rsidRPr="00000000" w:rsidDel="00000000">
        <w:rPr>
          <w:i w:val="1"/>
          <w:vertAlign w:val="subscript"/>
          <w:rtl w:val="0"/>
        </w:rPr>
        <w:t xml:space="preserve">Pl</w:t>
      </w:r>
      <w:r w:rsidR="00000000" w:rsidRPr="00000000" w:rsidDel="00000000">
        <w:rPr>
          <w:rtl w:val="0"/>
        </w:rPr>
        <w:t xml:space="preserve">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66875" cy="64770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1666875" cy="6477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w:t>
      </w:r>
      <w:r w:rsidR="00000000" w:rsidRPr="00000000" w:rsidDel="00000000">
        <w:rPr>
          <w:i w:val="1"/>
          <w:vertAlign w:val="subscript"/>
          <w:rtl w:val="0"/>
        </w:rPr>
        <w:t xml:space="preserve">Pl</w:t>
      </w:r>
      <w:r w:rsidR="00000000" w:rsidRPr="00000000" w:rsidDel="00000000">
        <w:rPr>
          <w:rtl w:val="0"/>
        </w:rPr>
        <w:t xml:space="preserve"> – papildu finansējums augstākās izglītības vides  kvalitātes paaugstināšanai;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w:t>
      </w:r>
      <w:r w:rsidR="00000000" w:rsidRPr="00000000" w:rsidDel="00000000">
        <w:rPr>
          <w:i w:val="1"/>
          <w:vertAlign w:val="subscript"/>
          <w:rtl w:val="0"/>
        </w:rPr>
        <w:t xml:space="preserve">811</w:t>
      </w:r>
      <w:r w:rsidR="00000000" w:rsidRPr="00000000" w:rsidDel="00000000">
        <w:rPr>
          <w:rtl w:val="0"/>
        </w:rPr>
        <w:t xml:space="preserve"> – specifiskā atbalsta ietvaros pieejamais kopējais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rtl w:val="0"/>
        </w:rPr>
        <w:t xml:space="preserve"> – finansējuma saņēmēja variante (</w:t>
      </w:r>
      <w:r w:rsidR="00000000" w:rsidRPr="00000000" w:rsidDel="00000000">
        <w:rPr>
          <w:i w:val="1"/>
          <w:rtl w:val="0"/>
        </w:rPr>
        <w:t xml:space="preserve">i</w:t>
      </w:r>
      <w:r w:rsidR="00000000" w:rsidRPr="00000000" w:rsidDel="00000000">
        <w:rPr>
          <w:rtl w:val="0"/>
        </w:rPr>
        <w:t xml:space="preserve"> = 1, 2, ..., </w:t>
      </w:r>
      <w:r w:rsidR="00000000" w:rsidRPr="00000000" w:rsidDel="00000000">
        <w:rPr>
          <w:i w:val="1"/>
          <w:rtl w:val="0"/>
        </w:rPr>
        <w:t xml:space="preserve">n</w:t>
      </w:r>
      <w:r w:rsidR="00000000" w:rsidRPr="00000000" w:rsidDel="00000000">
        <w:rPr>
          <w:rtl w:val="0"/>
        </w:rPr>
        <w:t xml:space="preserve">; </w:t>
      </w:r>
      <w:r w:rsidR="00000000" w:rsidRPr="00000000" w:rsidDel="00000000">
        <w:rPr>
          <w:i w:val="1"/>
          <w:rtl w:val="0"/>
        </w:rPr>
        <w:t xml:space="preserve"> n</w:t>
      </w:r>
      <w:r w:rsidR="00000000" w:rsidRPr="00000000" w:rsidDel="00000000">
        <w:rPr>
          <w:rtl w:val="0"/>
        </w:rPr>
        <w:t xml:space="preserve"> – finansējuma saņēmēju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514"/>
        <w:gridCol w:w="8946"/>
        <w:tblGridChange w:id="0">
          <w:tblGrid>
            <w:gridCol w:w="514"/>
            <w:gridCol w:w="89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419100" cy="42862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419100" cy="42862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finansējuma saņēmēju kopējais sākotnējais finansējums (</w:t>
            </w:r>
            <w:r w:rsidR="00000000" w:rsidRPr="00000000" w:rsidDel="00000000">
              <w:rPr>
                <w:i w:val="1"/>
                <w:rtl w:val="0"/>
              </w:rPr>
              <w:t xml:space="preserve">euro</w:t>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w:t>
      </w:r>
      <w:r w:rsidR="00000000" w:rsidRPr="00000000" w:rsidDel="00000000">
        <w:rPr>
          <w:rtl w:val="0"/>
        </w:rPr>
        <w:t xml:space="preserve"> – projekta īstenošanā iesaistītās institūcijas (</w:t>
      </w:r>
      <w:r w:rsidR="00000000" w:rsidRPr="00000000" w:rsidDel="00000000">
        <w:rPr>
          <w:i w:val="1"/>
          <w:rtl w:val="0"/>
        </w:rPr>
        <w:t xml:space="preserve">l</w:t>
      </w:r>
      <w:r w:rsidR="00000000" w:rsidRPr="00000000" w:rsidDel="00000000">
        <w:rPr>
          <w:rtl w:val="0"/>
        </w:rPr>
        <w:t xml:space="preserve">)  raksturlielumu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514"/>
        <w:gridCol w:w="8946"/>
        <w:tblGridChange w:id="0">
          <w:tblGrid>
            <w:gridCol w:w="514"/>
            <w:gridCol w:w="89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23850" cy="4381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23850" cy="4381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visu projekta īstenošanā iesaistīto institūciju raksturlielumu  		koeficientu summa;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w:t>
      </w:r>
      <w:r w:rsidR="00000000" w:rsidRPr="00000000" w:rsidDel="00000000">
        <w:rPr>
          <w:rtl w:val="0"/>
        </w:rPr>
        <w:t xml:space="preserve"> – projekta īstenošanā iesaistītās institūcijas (turpmāk –  institūcija) variante (</w:t>
      </w:r>
      <w:r w:rsidR="00000000" w:rsidRPr="00000000" w:rsidDel="00000000">
        <w:rPr>
          <w:i w:val="1"/>
          <w:rtl w:val="0"/>
        </w:rPr>
        <w:t xml:space="preserve">l</w:t>
      </w:r>
      <w:r w:rsidR="00000000" w:rsidRPr="00000000" w:rsidDel="00000000">
        <w:rPr>
          <w:rtl w:val="0"/>
        </w:rPr>
        <w:t xml:space="preserve"> = 1, 2, ..., </w:t>
      </w:r>
      <w:r w:rsidR="00000000" w:rsidRPr="00000000" w:rsidDel="00000000">
        <w:rPr>
          <w:i w:val="1"/>
          <w:rtl w:val="0"/>
        </w:rPr>
        <w:t xml:space="preserve">z</w:t>
      </w:r>
      <w:r w:rsidR="00000000" w:rsidRPr="00000000" w:rsidDel="00000000">
        <w:rPr>
          <w:rtl w:val="0"/>
        </w:rPr>
        <w:t xml:space="preserve">, </w:t>
      </w:r>
      <w:r w:rsidR="00000000" w:rsidRPr="00000000" w:rsidDel="00000000">
        <w:rPr>
          <w:i w:val="1"/>
          <w:rtl w:val="0"/>
        </w:rPr>
        <w:t xml:space="preserve">z</w:t>
      </w:r>
      <w:r w:rsidR="00000000" w:rsidRPr="00000000" w:rsidDel="00000000">
        <w:rPr>
          <w:rtl w:val="0"/>
        </w:rPr>
        <w:t xml:space="preserve"> – projekta  īstenošanā iesaistīto institūciju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Institūcijas raksturlielumu koeficientu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04825" cy="40005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504825" cy="4000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w:t>
      </w:r>
      <w:r w:rsidR="00000000" w:rsidRPr="00000000" w:rsidDel="00000000">
        <w:rPr>
          <w:rtl w:val="0"/>
        </w:rPr>
        <w:t xml:space="preserve"> – institūcijas raksturlielumu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c</w:t>
      </w:r>
      <w:r w:rsidR="00000000" w:rsidRPr="00000000" w:rsidDel="00000000">
        <w:rPr>
          <w:rtl w:val="0"/>
        </w:rPr>
        <w:t xml:space="preserve"> – institūcijas kapacitātes koeficientu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w:t>
      </w:r>
      <w:r w:rsidR="00000000" w:rsidRPr="00000000" w:rsidDel="00000000">
        <w:rPr>
          <w:rtl w:val="0"/>
        </w:rPr>
        <w:t xml:space="preserve"> – institūcijā veikto ieguldījumu indekss, kas raksturo, cik  standartnoviržu attālumā no vidējā aritmētiskā atrodas konkrētā variante –  publiskā finansējuma ieguldījumi uz vienu studējošo institūcijā 2007.–2013. gada  plānošanas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Institūcijas kapacitātes koeficientu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6646"/>
        <w:gridCol w:w="2814"/>
        <w:tblGridChange w:id="0">
          <w:tblGrid>
            <w:gridCol w:w="664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4238625" cy="6381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4238625" cy="638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c</w:t>
      </w:r>
      <w:r w:rsidR="00000000" w:rsidRPr="00000000" w:rsidDel="00000000">
        <w:rPr>
          <w:rtl w:val="0"/>
        </w:rPr>
        <w:t xml:space="preserve"> – institūcijas kapacitātes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898"/>
        <w:gridCol w:w="8562"/>
        <w:tblGridChange w:id="0">
          <w:tblGrid>
            <w:gridCol w:w="898"/>
            <w:gridCol w:w="856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 cy="647700"/>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571500" cy="6477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institūcijā 2015./2016. akadēmiskajā gadā studējušo skaita īpatsvars  		augstākās izglītības STEM studiju programmās;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409575" cy="64770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409575" cy="6477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institūcijā 2015./2016. akadēmiskajā gadā studējušo skaita īpatsvars  		augstākās izglītības studiju programmās, kas neatbilst STEM;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95325" cy="6477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695325" cy="6477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institūcijā 2014./2015. akadēmiskajā gadā kvalifikāciju ieguvušo  		personu skaita īpatsvars augstākās izglītības STEM studiju programmās;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33400" cy="64770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533400" cy="6477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institūcijā 2014./2015. akadēmiskajā gadā kvalifikāciju ieguvušo  		personu skaita īpatsvars augstākās izglītības studiju programmās, kas  		neatbilst STEM;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52425" cy="64770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352425" cy="6477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institūcijā strādājošā akadēmiskā personāla ar zinātnisko grādu skaita  		īpatsvars;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52425" cy="64770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352425" cy="6477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pētniecībai piesaistītā finansējuma īpatsvars.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Pētniecībai piesaistīto finansējumu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P</w:t>
      </w:r>
      <w:r w:rsidR="00000000" w:rsidRPr="00000000" w:rsidDel="00000000">
        <w:rPr>
          <w:rtl w:val="0"/>
        </w:rPr>
        <w:t xml:space="preserve">=</w:t>
      </w:r>
      <w:r w:rsidR="00000000" w:rsidRPr="00000000" w:rsidDel="00000000">
        <w:rPr>
          <w:i w:val="1"/>
          <w:rtl w:val="0"/>
        </w:rPr>
        <w:t xml:space="preserve">I</w:t>
      </w:r>
      <w:r w:rsidR="00000000" w:rsidRPr="00000000" w:rsidDel="00000000">
        <w:rPr>
          <w:i w:val="1"/>
          <w:vertAlign w:val="subscript"/>
          <w:rtl w:val="0"/>
        </w:rPr>
        <w:t xml:space="preserve">18.3.1.3.</w:t>
      </w:r>
      <w:r w:rsidR="00000000" w:rsidRPr="00000000" w:rsidDel="00000000">
        <w:rPr>
          <w:rtl w:val="0"/>
        </w:rPr>
        <w:t xml:space="preserve">+</w:t>
      </w:r>
      <w:r w:rsidR="00000000" w:rsidRPr="00000000" w:rsidDel="00000000">
        <w:rPr>
          <w:i w:val="1"/>
          <w:rtl w:val="0"/>
        </w:rPr>
        <w:t xml:space="preserve">I</w:t>
      </w:r>
      <w:r w:rsidR="00000000" w:rsidRPr="00000000" w:rsidDel="00000000">
        <w:rPr>
          <w:i w:val="1"/>
          <w:vertAlign w:val="subscript"/>
          <w:rtl w:val="0"/>
        </w:rPr>
        <w:t xml:space="preserve">18.3.1.4.</w:t>
      </w:r>
      <w:r w:rsidR="00000000" w:rsidRPr="00000000" w:rsidDel="00000000">
        <w:rPr>
          <w:rtl w:val="0"/>
        </w:rPr>
        <w:t xml:space="preserve">+</w:t>
      </w:r>
      <w:r w:rsidR="00000000" w:rsidRPr="00000000" w:rsidDel="00000000">
        <w:rPr>
          <w:i w:val="1"/>
          <w:rtl w:val="0"/>
        </w:rPr>
        <w:t xml:space="preserve">I</w:t>
      </w:r>
      <w:r w:rsidR="00000000" w:rsidRPr="00000000" w:rsidDel="00000000">
        <w:rPr>
          <w:i w:val="1"/>
          <w:vertAlign w:val="subscript"/>
          <w:rtl w:val="0"/>
        </w:rPr>
        <w:t xml:space="preserve">21.1.9.1.</w:t>
      </w:r>
      <w:r w:rsidR="00000000" w:rsidRPr="00000000" w:rsidDel="00000000">
        <w:rPr>
          <w:rtl w:val="0"/>
        </w:rPr>
        <w:t xml:space="preserve">+</w:t>
      </w:r>
      <w:r w:rsidR="00000000" w:rsidRPr="00000000" w:rsidDel="00000000">
        <w:rPr>
          <w:i w:val="1"/>
          <w:rtl w:val="0"/>
        </w:rPr>
        <w:t xml:space="preserve">I</w:t>
      </w:r>
      <w:r w:rsidR="00000000" w:rsidRPr="00000000" w:rsidDel="00000000">
        <w:rPr>
          <w:i w:val="1"/>
          <w:vertAlign w:val="subscript"/>
          <w:rtl w:val="0"/>
        </w:rPr>
        <w:t xml:space="preserve">21.1.9.2.</w:t>
      </w:r>
      <w:r w:rsidR="00000000" w:rsidRPr="00000000" w:rsidDel="00000000">
        <w:rPr>
          <w:rtl w:val="0"/>
        </w:rPr>
        <w:t xml:space="preserve">+</w:t>
      </w:r>
      <w:r w:rsidR="00000000" w:rsidRPr="00000000" w:rsidDel="00000000">
        <w:rPr>
          <w:i w:val="1"/>
          <w:rtl w:val="0"/>
        </w:rPr>
        <w:t xml:space="preserve">I</w:t>
      </w:r>
      <w:r w:rsidR="00000000" w:rsidRPr="00000000" w:rsidDel="00000000">
        <w:rPr>
          <w:i w:val="1"/>
          <w:vertAlign w:val="subscript"/>
          <w:rtl w:val="0"/>
        </w:rPr>
        <w:t xml:space="preserve">21.3.9.6.</w:t>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w:t>
      </w:r>
      <w:r w:rsidR="00000000" w:rsidRPr="00000000" w:rsidDel="00000000">
        <w:rPr>
          <w:rtl w:val="0"/>
        </w:rPr>
        <w:t xml:space="preserve"> – institūcijas vidējie ieņēmumi par pētniecības projektu īstenošanu  laikposmā no 2014. gada līdz 2015. gadam, kas atbilstoši Ministru kabineta 2005.  gada 27. decembra noteikumiem Nr. 1032 "Noteikumi par budžetu ieņēmumu  klasifikāciju" norādīti pārskatos par budžeta izpildi (2. veidlapa) un  apgrozījuma pārskatos par naudas plūsmām šādos budžeta ieņēmumu klasifikācijas  kodos: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18.3.1.3. Valsts budžeta daļēji finansēto atvasināto publisko personu un  budžeta nefinansēto iestāžu saņemtie transferti no ministrijas vai centrālās  valsts iestādes budžeta, kuras institucionālā padotībā tās atrodas, Eiropas  Savienības politikas instrumentu un pārējās ārvalstu finanšu palīdzības  līdzfinansētajiem projektiem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18.3.1.4. Valsts budžeta daļēji finansēto atvasināto publisko personu un  budžeta nefinansēto iestāžu saņemtie transferti no citas ministrijas vai  centrālās valsts iestādes, Eiropas Savienības politikas instrumentu un pārējās  ārvalstu finanšu palīdzības līdzfinansētajiem projektiem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21.1.9.1. Ieņēmumi no citu Eiropas Savienības politiku instrumentu  līdzfinansēto projektu un pasākumu īstenošanas un saņemtās ārvalstu finanšu  palīdzības, kas nav Eiropas Savienības struktūrfondi. Uz 21.1.9.1. kodu  attiecina Eiropas Savienības finansēto palīdzības programmu īstenošanas  līdzekļus, ko no valsts budžeta daļēji finansēta atvasināta publiska persona  saņēmusi no Eiropas Savienības atbalsta transporta, telekomunikāciju un  enerģijas infrastruktūras tīkliem (piemēram, TEN-T, TEN-E, eTEN), Konkurētspējas  un inovāciju programmas, Izpētes ietvarprogrammas, Life+, Šengenas konvencijas  finanšu programmas, "3. mērķis "Eiropas teritoriālā sadarbība"" un citiem  Eiropas Savienības politiku instrumentiem, kā arī saņemto ārvalstu finanšu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21.1.9.2. Ieņēmumi no citu valstu finanšu palīdzības programmu  īstenošanas. Uz 21.1.9.2. kodu attiecina citus ārvalstu finanšu palīdzības  programmu īstenošanas līdzekļus (piemēram, ieņēmumi, ko atvasināta publiska  persona saņēmusi no NATO, Norvēģijas un EEZ finanšu instrumenta, Šveices  sadarbības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21.3.9.6.</w:t>
      </w:r>
      <w:r w:rsidR="00000000" w:rsidRPr="00000000" w:rsidDel="00000000">
        <w:rPr>
          <w:b w:val="1"/>
          <w:rtl w:val="0"/>
        </w:rPr>
        <w:t xml:space="preserve"> </w:t>
      </w:r>
      <w:r w:rsidR="00000000" w:rsidRPr="00000000" w:rsidDel="00000000">
        <w:rPr>
          <w:rtl w:val="0"/>
        </w:rPr>
        <w:t xml:space="preserve">Ieņēmumi par zinātnes projektu īstenošanu. Uz 21.3.9.6.  kodu attiecina ieņēmumus, kas radušies, īstenojot pasūtīto zinātnisko pētījumu  vai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Institūcijā veikto ieguldījumu indeksu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D</w:t>
      </w:r>
      <w:r w:rsidR="00000000" w:rsidRPr="00000000" w:rsidDel="00000000">
        <w:rPr>
          <w:rtl w:val="0"/>
        </w:rPr>
        <w:t xml:space="preserve">=–0,123×</w:t>
      </w:r>
      <w:r w:rsidR="00000000" w:rsidRPr="00000000" w:rsidDel="00000000">
        <w:rPr>
          <w:i w:val="1"/>
          <w:rtl w:val="0"/>
        </w:rPr>
        <w:t xml:space="preserve">t</w:t>
      </w:r>
      <w:r w:rsidR="00000000" w:rsidRPr="00000000" w:rsidDel="00000000">
        <w:rPr>
          <w:i w:val="1"/>
          <w:vertAlign w:val="subscript"/>
          <w:rtl w:val="0"/>
        </w:rPr>
        <w:t xml:space="preserve">l</w:t>
      </w:r>
      <w:r w:rsidR="00000000" w:rsidRPr="00000000" w:rsidDel="00000000">
        <w:rPr>
          <w:rtl w:val="0"/>
        </w:rPr>
        <w:t xml:space="preserve">+1,374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l</w:t>
      </w:r>
      <w:r w:rsidR="00000000" w:rsidRPr="00000000" w:rsidDel="00000000">
        <w:rPr>
          <w:rtl w:val="0"/>
        </w:rPr>
        <w:t xml:space="preserve"> – normētās novirzes vērtība institūcijā veiktajiem  ieguldījumiem infrastruktūras attīstībai uz vienu studējošo (2007.–2013. gada  plānošanas perioda darbības programmas "Infrastruktūra un pakalpojumi"  3.1.2.1.1..apakšaktivitātes "Augstākās izglītības iestāžu telpu un iekārtu  modernizēšana studiju programmu kvalitātes uzlabošanai, tajā skaitā nodrošinot  izglītības programmu apgūšanas iespējas arī personām ar funkcionāliem  traucējumiem" projektos) (turpmāk – institūcijā veikto ieguldījumu uz vienu  studējošo normētās novirzes vērtība). Institūcijā veikto ieguldījumu indeksu  aprēķina, lai pārietu no negatīvām normēto noviržu vērtībām uz pozitīviem  raksturlielumiem.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Veikto ieguldījumu normētās novirzes vērtību aprēķina, izmantojot šādu  formulu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772"/>
        <w:gridCol w:w="1856"/>
        <w:gridCol w:w="3772"/>
        <w:tblGridChange w:id="0">
          <w:tblGrid>
            <w:gridCol w:w="3772"/>
            <w:gridCol w:w="1856"/>
            <w:gridCol w:w="37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04850" cy="40005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704850" cy="40005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kur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l</w:t>
      </w:r>
      <w:r w:rsidR="00000000" w:rsidRPr="00000000" w:rsidDel="00000000">
        <w:rPr>
          <w:rtl w:val="0"/>
        </w:rPr>
        <w:t xml:space="preserve"> – institūcijā veikto ieguldījumu uz vienu studējošo  normētās novirzes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x</w:t>
      </w:r>
      <w:r w:rsidR="00000000" w:rsidRPr="00000000" w:rsidDel="00000000">
        <w:rPr>
          <w:i w:val="1"/>
          <w:vertAlign w:val="subscript"/>
          <w:rtl w:val="0"/>
        </w:rPr>
        <w:t xml:space="preserve">l</w:t>
      </w:r>
      <w:r w:rsidR="00000000" w:rsidRPr="00000000" w:rsidDel="00000000">
        <w:rPr>
          <w:rtl w:val="0"/>
        </w:rPr>
        <w:t xml:space="preserve"> – institūcijā veikto ieguldījumu uz vienu studējošo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w:t>
      </w:r>
      <w:r w:rsidR="00000000" w:rsidRPr="00000000" w:rsidDel="00000000">
        <w:rPr>
          <w:rtl w:val="0"/>
        </w:rPr>
        <w:t xml:space="preserve"> – variante (l = 1, 2, ..., z; z – institūciju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27"/>
        <w:gridCol w:w="9233"/>
        <w:tblGridChange w:id="0">
          <w:tblGrid>
            <w:gridCol w:w="227"/>
            <w:gridCol w:w="923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14300" cy="123824"/>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4300" cy="123824"/>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institūcijās veikto ieguldījumu uz vienu studējošo (turpmāk – izvēles  		kopa) rādītāju vidējais aritmētiskais;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standartnovirze izvēles kopai, kuru aprēķina, izmantojot </w:t>
      </w:r>
      <w:r w:rsidR="00000000" w:rsidRPr="00000000" w:rsidDel="00000000">
        <w:rPr>
          <w:i w:val="1"/>
          <w:rtl w:val="0"/>
        </w:rPr>
        <w:t xml:space="preserve">MS Excel</w:t>
      </w:r>
      <w:r w:rsidR="00000000" w:rsidRPr="00000000" w:rsidDel="00000000">
        <w:rPr>
          <w:rtl w:val="0"/>
        </w:rPr>
        <w:t xml:space="preserve">  funkciju </w:t>
      </w:r>
      <w:r w:rsidR="00000000" w:rsidRPr="00000000" w:rsidDel="00000000">
        <w:rPr>
          <w:i w:val="1"/>
          <w:rtl w:val="0"/>
        </w:rPr>
        <w:t xml:space="preserve">STDEV</w:t>
      </w:r>
      <w:r w:rsidR="00000000" w:rsidRPr="00000000" w:rsidDel="00000000">
        <w:rPr>
          <w:rtl w:val="0"/>
        </w:rPr>
        <w:t xml:space="preserve"> vai šādu formulu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772"/>
        <w:gridCol w:w="1856"/>
        <w:gridCol w:w="3772"/>
        <w:tblGridChange w:id="0">
          <w:tblGrid>
            <w:gridCol w:w="3772"/>
            <w:gridCol w:w="1856"/>
            <w:gridCol w:w="37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76325" cy="57150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076325" cy="5715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kur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bscript"/>
          <w:rtl w:val="0"/>
        </w:rPr>
        <w:t xml:space="preserve">i</w:t>
      </w:r>
      <w:r w:rsidR="00000000" w:rsidRPr="00000000" w:rsidDel="00000000">
        <w:rPr>
          <w:rtl w:val="0"/>
        </w:rPr>
        <w:t xml:space="preserve"> – i-tā novērojuma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 variante (i = 1, 2, ..., n; n – izvēles kopas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27"/>
        <w:gridCol w:w="9233"/>
        <w:tblGridChange w:id="0">
          <w:tblGrid>
            <w:gridCol w:w="227"/>
            <w:gridCol w:w="923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14300" cy="123824"/>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14300" cy="123824"/>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rādītāja vidējais aritmētiskais.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w:t>
    </w:r>
    <w:r>
      <w:br/>
    </w:r>
    <w:r w:rsidR="00000000" w:rsidRPr="00000000" w:rsidDel="00000000">
      <w:rPr>
        <w:rtl w:val="0"/>
      </w:rPr>
      <w:t xml:space="preserve">Izdrukāts 29.07.2026. 22.41 - 1.0.VK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w:t>
    </w:r>
    <w:r>
      <w:br/>
    </w:r>
    <w:r w:rsidR="00000000" w:rsidRPr="00000000" w:rsidDel="00000000">
      <w:rPr>
        <w:rtl w:val="0"/>
      </w:rPr>
      <w:t xml:space="preserve">Izdrukāts 29.07.2026. 22.41 - 1.0.VK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noteikumu_konsolidētā_versija_p_25-TA-210.docx</dc:title>
</cp:coreProperties>
</file>

<file path=docProps/custom.xml><?xml version="1.0" encoding="utf-8"?>
<Properties xmlns="http://schemas.openxmlformats.org/officeDocument/2006/custom-properties" xmlns:vt="http://schemas.openxmlformats.org/officeDocument/2006/docPropsVTypes"/>
</file>