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23. maija noteikumos Nr. 271 "Noteikumi par vides aizsardzības oficiālās statistikas un piesārņojošās darbības pārskata veidlapām""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 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 kancelejai sagatavot noteikumu 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23-TA-753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