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Izglītības un zinātnes ministrija normatīvajos aktos noteiktā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4.2.3.1. pasākuma "Integrēta "skola-kopiena" sadarbības programma atstumtības riska mazināšanai izglītības iestādēs" (turpmāk – 4.2.3.1. pasākums) īstenošanai 2024. gadā līdz vienošanās noslēgšanai par projekta īstenošanu Valsts izglītības satura centram kā 4.2.3.1. pasākuma plānotajam finansējuma saņēmējam attiecināmo izmaksu segšanai nepieciešamo finansējumu </w:t>
      </w:r>
      <w:r w:rsidR="00000000" w:rsidRPr="00000000" w:rsidDel="00000000">
        <w:rPr>
          <w:b w:val="1"/>
          <w:rtl w:val="0"/>
        </w:rPr>
        <w:t xml:space="preserve">līdz 348</w:t>
      </w:r>
      <w:r w:rsidR="00000000" w:rsidRPr="00000000" w:rsidDel="00000000">
        <w:rPr>
          <w:rtl w:val="0"/>
        </w:rPr>
        <w:t xml:space="preserve"> </w:t>
      </w:r>
      <w:r w:rsidR="00000000" w:rsidRPr="00000000" w:rsidDel="00000000">
        <w:rPr>
          <w:b w:val="1"/>
          <w:rtl w:val="0"/>
        </w:rPr>
        <w:t xml:space="preserve">491 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4.2.3.1.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sadarbībā ar Valsts izglītības satura centru un Izglītības kvalitātes valsts dienestu </w:t>
      </w:r>
      <w:r w:rsidR="00000000" w:rsidRPr="00000000" w:rsidDel="00000000">
        <w:rPr>
          <w:b w:val="1"/>
          <w:rtl w:val="0"/>
        </w:rPr>
        <w:t xml:space="preserve">līdz 2024. gada 31. decembrim</w:t>
      </w:r>
      <w:r w:rsidR="00000000" w:rsidRPr="00000000" w:rsidDel="00000000">
        <w:rPr>
          <w:rtl w:val="0"/>
        </w:rPr>
        <w:t xml:space="preserve"> izstrādāt atbalsta piedāvājumu izglītojamiem, kuri par vispārējās pamatizglītības programmas apguvi ir saņēmuši tikai liecību un atkārtoti mācās 9. klasē vai ir uzņemti profesionālās izglītības iestādē.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4.2.3.1. pasākuma projekta īstenošanā, Izglītības un zinātnes ministrijai </w:t>
      </w:r>
      <w:r w:rsidR="00000000" w:rsidRPr="00000000" w:rsidDel="00000000">
        <w:rPr>
          <w:b w:val="1"/>
          <w:rtl w:val="0"/>
        </w:rPr>
        <w:t xml:space="preserve">līdz 2025. gada 30. jūnijam</w:t>
      </w:r>
      <w:r w:rsidR="00000000" w:rsidRPr="00000000" w:rsidDel="00000000">
        <w:rPr>
          <w:rtl w:val="0"/>
        </w:rPr>
        <w:t xml:space="preserve"> nodrošināt atbilstošas vienkāršoto izmaksu metodikas izstrādi un apstiprināšanu 4.2.3.1. pasākuma projekta vadības un īstenošanas personāla izmaksām.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23-TA-1075</w:t>
    </w:r>
    <w:r>
      <w:br/>
    </w:r>
    <w:r w:rsidR="00000000" w:rsidRPr="00000000" w:rsidDel="00000000">
      <w:rPr>
        <w:rtl w:val="0"/>
      </w:rPr>
      <w:t xml:space="preserve">Izdrukāts 29.07.2026. 22.25 - 5.0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mk_sēdes_protokollēmuma_projekts_23-TA-1075.docx</dc:title>
</cp:coreProperties>
</file>

<file path=docProps/custom.xml><?xml version="1.0" encoding="utf-8"?>
<Properties xmlns="http://schemas.openxmlformats.org/officeDocument/2006/custom-properties" xmlns:vt="http://schemas.openxmlformats.org/officeDocument/2006/docPropsVTypes"/>
</file>