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682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21. oktobrī (prot. Nr. 44 18.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nekustamā īpašuma "Pelnīši" Taurupes pagastā, Ogres novadā, atsavināšanu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Zemes pārvaldības likuma 8. panta septīto daļu</w:t>
      </w:r>
      <w:r w:rsidR="00000000" w:rsidRPr="00000000" w:rsidDel="00000000">
        <w:rPr>
          <w:rtl w:val="0"/>
        </w:rPr>
        <w:t xml:space="preserve"> un </w:t>
      </w:r>
      <w:r w:rsidR="00000000" w:rsidRPr="00000000" w:rsidDel="00000000">
        <w:rPr>
          <w:rtl w:val="0"/>
        </w:rPr>
        <w:t xml:space="preserve">Sabiedrības vajadzībām nepieciešamā nekustamā īpašuma atsavināšanas likuma 9. panta pirmo daļu</w:t>
      </w:r>
      <w:r w:rsidR="00000000" w:rsidRPr="00000000" w:rsidDel="00000000">
        <w:rPr>
          <w:rtl w:val="0"/>
        </w:rPr>
        <w:t xml:space="preserve"> atļaut Satiksmes ministrijai atsavināt nekustamo īpašumu "Pelnīši" (nekustamā īpašuma kadastra Nr. 7492 004 0006) – zemes vienību (zemes vienības kadastra apzīmējums 7492 004 0095) 0,48 ha platībā – Taurupes pagastā, Ogres novadā.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Sabiedrības vajadzībām nepieciešamā nekustamā īpašuma atsavināšanas likuma 9. panta pirmo daļu un 26. panta pirmās daļas 2. punktu</w:t>
      </w:r>
      <w:r w:rsidR="00000000" w:rsidRPr="00000000" w:rsidDel="00000000">
        <w:rPr>
          <w:rtl w:val="0"/>
        </w:rPr>
        <w:t xml:space="preserve"> atļaut Satiksmes ministrijai atsavināt valsts nekustamo īpašumu "V976" (nekustamā īpašuma kadastra Nr. 7492 004 0004) – zemes vienību (zemes vienības kadastra apzīmējums 7492 004 0094) 0,54 ha platībā – Taurupes pagastā, Ogres novadā, izmantojot to kā daļēju kompensāciju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atsavināšanu.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Sabiedrības vajadzībām nepieciešamā nekustamā īpašuma atsavināšanas likuma 26. panta pirmās daļas 2. punktu </w:t>
      </w:r>
      <w:r w:rsidR="00000000" w:rsidRPr="00000000" w:rsidDel="00000000">
        <w:rPr>
          <w:rtl w:val="0"/>
        </w:rPr>
        <w:t xml:space="preserve"> atlīdzības daļu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minētā nekustamā īpašuma atsavināšanu izmaksāt naudā un daļu kompensēt ar šā rīkojuma </w:t>
      </w:r>
      <w:r w:rsidR="00000000" w:rsidRPr="00000000" w:rsidDel="00000000">
        <w:rPr>
          <w:rtl w:val="0"/>
        </w:rPr>
        <w:t xml:space="preserve">2.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valsts nekustamo īpašumu.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atsavināšanu, segt no Satiksmes ministrijas budžeta programmas 23.00.00 "Valsts autoceļu fonds" apakšprogrammā 23.06.00 "Valsts autoceļu uzturēšana un atjaunošana" 2025. gadam paredzētajiem līdzekļiem;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 nostiprināt zemesgrāmatā uz valsts vārda Satiksmes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īpašuma tiesību nostiprināšanu zemesgrāmatā, segt no Satiksmes ministrijas budžeta programmas 23.00.00 "Valsts autoceļu fonds" apakšprogrammā 23.06.00 "Valsts autoceļu uzturēšana un atjaunošana" 2025. gadam paredzētajiem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Švinka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25-TA-2169</w:t>
    </w:r>
    <w:r>
      <w:br/>
    </w:r>
    <w:r w:rsidR="00000000" w:rsidRPr="00000000" w:rsidDel="00000000">
      <w:rPr>
        <w:rtl w:val="0"/>
      </w:rPr>
      <w:t xml:space="preserve">Izdrukāts 30.07.2026. 00.02 - 1.0.VK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25-TA-2169</w:t>
    </w:r>
    <w:r>
      <w:br/>
    </w:r>
    <w:r w:rsidR="00000000" w:rsidRPr="00000000" w:rsidDel="00000000">
      <w:rPr>
        <w:rtl w:val="0"/>
      </w:rPr>
      <w:t xml:space="preserve">Izdrukāts 30.07.2026. 00.02 - 1.0.VK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rīkojuma_projekts_25-TA-2169.docx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