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2E4D4" w14:textId="77777777" w:rsidR="001A31CD" w:rsidRPr="001A31CD" w:rsidRDefault="001A31CD" w:rsidP="001A31CD">
      <w:pPr>
        <w:shd w:val="clear" w:color="auto" w:fill="FFFFFF"/>
        <w:spacing w:after="0" w:line="240" w:lineRule="auto"/>
        <w:jc w:val="right"/>
        <w:rPr>
          <w:rFonts w:ascii="Times New Roman" w:eastAsia="Times New Roman" w:hAnsi="Times New Roman" w:cs="Times New Roman"/>
          <w:color w:val="414142"/>
          <w:sz w:val="20"/>
          <w:szCs w:val="20"/>
          <w:lang w:eastAsia="lv-LV"/>
        </w:rPr>
      </w:pPr>
      <w:bookmarkStart w:id="0" w:name="piel2"/>
      <w:bookmarkEnd w:id="0"/>
      <w:r w:rsidRPr="001A31CD">
        <w:rPr>
          <w:rFonts w:ascii="Times New Roman" w:eastAsia="Times New Roman" w:hAnsi="Times New Roman" w:cs="Times New Roman"/>
          <w:color w:val="414142"/>
          <w:sz w:val="20"/>
          <w:szCs w:val="20"/>
          <w:lang w:eastAsia="lv-LV"/>
        </w:rPr>
        <w:t>2. pielikums</w:t>
      </w:r>
      <w:r w:rsidRPr="001A31CD">
        <w:rPr>
          <w:rFonts w:ascii="Times New Roman" w:eastAsia="Times New Roman" w:hAnsi="Times New Roman" w:cs="Times New Roman"/>
          <w:color w:val="414142"/>
          <w:sz w:val="20"/>
          <w:szCs w:val="20"/>
          <w:lang w:eastAsia="lv-LV"/>
        </w:rPr>
        <w:br/>
        <w:t>Ministru kabineta</w:t>
      </w:r>
      <w:r w:rsidRPr="001A31CD">
        <w:rPr>
          <w:rFonts w:ascii="Times New Roman" w:eastAsia="Times New Roman" w:hAnsi="Times New Roman" w:cs="Times New Roman"/>
          <w:color w:val="414142"/>
          <w:sz w:val="20"/>
          <w:szCs w:val="20"/>
          <w:lang w:eastAsia="lv-LV"/>
        </w:rPr>
        <w:br/>
        <w:t>2022. gada 14. jūlija</w:t>
      </w:r>
      <w:r w:rsidRPr="001A31CD">
        <w:rPr>
          <w:rFonts w:ascii="Times New Roman" w:eastAsia="Times New Roman" w:hAnsi="Times New Roman" w:cs="Times New Roman"/>
          <w:color w:val="414142"/>
          <w:sz w:val="20"/>
          <w:szCs w:val="20"/>
          <w:lang w:eastAsia="lv-LV"/>
        </w:rPr>
        <w:br/>
        <w:t>noteikumiem Nr. 446</w:t>
      </w:r>
      <w:bookmarkStart w:id="1" w:name="piel-1112635"/>
      <w:bookmarkEnd w:id="1"/>
    </w:p>
    <w:p w14:paraId="13415CC1" w14:textId="3440DED6" w:rsidR="001A31CD" w:rsidRPr="001A31CD" w:rsidRDefault="001A31CD" w:rsidP="001A31CD">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bookmarkStart w:id="2" w:name="1112636"/>
      <w:bookmarkStart w:id="3" w:name="n-1112636"/>
      <w:bookmarkEnd w:id="2"/>
      <w:bookmarkEnd w:id="3"/>
      <w:r w:rsidRPr="001A31CD">
        <w:rPr>
          <w:rFonts w:ascii="Times New Roman" w:eastAsia="Times New Roman" w:hAnsi="Times New Roman" w:cs="Times New Roman"/>
          <w:b/>
          <w:bCs/>
          <w:color w:val="414142"/>
          <w:sz w:val="27"/>
          <w:szCs w:val="27"/>
          <w:lang w:eastAsia="lv-LV"/>
        </w:rPr>
        <w:t>Maksājuma pieprasījuma apliecinājums</w:t>
      </w:r>
    </w:p>
    <w:p w14:paraId="4D901362"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 Saskaņā ar maksājuma pieprasījumā attiecināmajām izmaksām apliecinu, ka:</w:t>
      </w:r>
    </w:p>
    <w:p w14:paraId="2B446414"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1.1. projekta attiecināmās izmaksas atbilst apstiprinātajam projekta iesniegumam, normatīvajiem aktiem par valsts un Eiropas Savienības atbalsta piešķiršanu Eiropas Jūrlietu, zvejniecības un akvakultūras pasākumiem, maksājumu pieprasījumā norādītās attiecināmās izmaksas ir samaksātas un attaisnojuma dokumenti ir pieejami;</w:t>
      </w:r>
    </w:p>
    <w:p w14:paraId="79C0260F"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1.2. izmaksas bija attiecīgajā izmaksu periodā, kas noteikts apstiprinātajā projekta iesniegumā;</w:t>
      </w:r>
    </w:p>
    <w:p w14:paraId="5B8102A3"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1.3. ir ievēroti nosacījumi par publisko iepirkumu, vides aizsardzību un dzimumu vienlīdzību (ciktāl tas attiecas uz atbalstāmajām darbībām);</w:t>
      </w:r>
    </w:p>
    <w:p w14:paraId="7F4F0459" w14:textId="457A4244"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1.4. ir ievērotas regulas </w:t>
      </w:r>
      <w:hyperlink r:id="rId6" w:tgtFrame="_blank" w:history="1">
        <w:r w:rsidRPr="001A31CD">
          <w:rPr>
            <w:rFonts w:ascii="Times New Roman" w:eastAsia="Times New Roman" w:hAnsi="Times New Roman" w:cs="Times New Roman"/>
            <w:color w:val="16497B"/>
            <w:sz w:val="20"/>
            <w:szCs w:val="20"/>
            <w:lang w:eastAsia="lv-LV"/>
          </w:rPr>
          <w:t>2021/1060</w:t>
        </w:r>
      </w:hyperlink>
      <w:r w:rsidRPr="001A31CD">
        <w:rPr>
          <w:rFonts w:ascii="Times New Roman" w:eastAsia="Times New Roman" w:hAnsi="Times New Roman" w:cs="Times New Roman"/>
          <w:color w:val="414142"/>
          <w:sz w:val="20"/>
          <w:szCs w:val="20"/>
          <w:vertAlign w:val="superscript"/>
          <w:lang w:eastAsia="lv-LV"/>
        </w:rPr>
        <w:t>1</w:t>
      </w:r>
      <w:r w:rsidRPr="001A31CD">
        <w:rPr>
          <w:rFonts w:ascii="Times New Roman" w:eastAsia="Times New Roman" w:hAnsi="Times New Roman" w:cs="Times New Roman"/>
          <w:color w:val="414142"/>
          <w:sz w:val="20"/>
          <w:szCs w:val="20"/>
          <w:lang w:eastAsia="lv-LV"/>
        </w:rPr>
        <w:t> </w:t>
      </w:r>
      <w:hyperlink r:id="rId7" w:anchor=":~:text=nedz%20vado%C5%A1ajai%20iest%C4%81dei.-,50.%C2%A0pants,-Sa%C5%86%C4%93m%C4%93ju%20pien%C4%81kumi" w:tgtFrame="_blank" w:history="1">
        <w:r w:rsidRPr="001A31CD">
          <w:rPr>
            <w:rFonts w:ascii="Times New Roman" w:eastAsia="Times New Roman" w:hAnsi="Times New Roman" w:cs="Times New Roman"/>
            <w:color w:val="16497B"/>
            <w:sz w:val="20"/>
            <w:szCs w:val="20"/>
            <w:lang w:eastAsia="lv-LV"/>
          </w:rPr>
          <w:t>50. pantā</w:t>
        </w:r>
      </w:hyperlink>
      <w:r w:rsidRPr="001A31CD">
        <w:rPr>
          <w:rFonts w:ascii="Times New Roman" w:eastAsia="Times New Roman" w:hAnsi="Times New Roman" w:cs="Times New Roman"/>
          <w:color w:val="414142"/>
          <w:sz w:val="20"/>
          <w:szCs w:val="20"/>
          <w:lang w:eastAsia="lv-LV"/>
        </w:rPr>
        <w:t> un regulas </w:t>
      </w:r>
      <w:hyperlink r:id="rId8" w:tgtFrame="_blank" w:history="1">
        <w:r w:rsidRPr="001A31CD">
          <w:rPr>
            <w:rFonts w:ascii="Times New Roman" w:eastAsia="Times New Roman" w:hAnsi="Times New Roman" w:cs="Times New Roman"/>
            <w:color w:val="16497B"/>
            <w:sz w:val="20"/>
            <w:szCs w:val="20"/>
            <w:lang w:eastAsia="lv-LV"/>
          </w:rPr>
          <w:t>2021/1139</w:t>
        </w:r>
      </w:hyperlink>
      <w:r w:rsidRPr="001A31CD">
        <w:rPr>
          <w:rFonts w:ascii="Times New Roman" w:eastAsia="Times New Roman" w:hAnsi="Times New Roman" w:cs="Times New Roman"/>
          <w:color w:val="414142"/>
          <w:sz w:val="20"/>
          <w:szCs w:val="20"/>
          <w:vertAlign w:val="superscript"/>
          <w:lang w:eastAsia="lv-LV"/>
        </w:rPr>
        <w:t>2</w:t>
      </w:r>
      <w:r w:rsidRPr="001A31CD">
        <w:rPr>
          <w:rFonts w:ascii="Times New Roman" w:eastAsia="Times New Roman" w:hAnsi="Times New Roman" w:cs="Times New Roman"/>
          <w:color w:val="414142"/>
          <w:sz w:val="20"/>
          <w:szCs w:val="20"/>
          <w:lang w:eastAsia="lv-LV"/>
        </w:rPr>
        <w:t>  </w:t>
      </w:r>
      <w:hyperlink r:id="rId9" w:anchor=":~:text=Savien%C4%ABbas%20finans%C4%93juma%20izmanto%C5%A1anu.-,60.%20pants,-Inform%C4%81cija%2C%20komunik%C4%81cija%20un" w:tgtFrame="_blank" w:history="1">
        <w:r w:rsidRPr="001A31CD">
          <w:rPr>
            <w:rFonts w:ascii="Times New Roman" w:eastAsia="Times New Roman" w:hAnsi="Times New Roman" w:cs="Times New Roman"/>
            <w:color w:val="16497B"/>
            <w:sz w:val="20"/>
            <w:szCs w:val="20"/>
            <w:lang w:eastAsia="lv-LV"/>
          </w:rPr>
          <w:t>60. pantā</w:t>
        </w:r>
      </w:hyperlink>
      <w:r w:rsidRPr="001A31CD">
        <w:rPr>
          <w:rFonts w:ascii="Times New Roman" w:eastAsia="Times New Roman" w:hAnsi="Times New Roman" w:cs="Times New Roman"/>
          <w:color w:val="414142"/>
          <w:sz w:val="20"/>
          <w:szCs w:val="20"/>
          <w:lang w:eastAsia="lv-LV"/>
        </w:rPr>
        <w:t xml:space="preserve">, un  normatīvajos aktos par valsts un Eiropas Savienības atbalsta piešķiršanu, administrēšanu un uzraudzību </w:t>
      </w:r>
      <w:r w:rsidR="00177F81">
        <w:rPr>
          <w:rFonts w:ascii="Times New Roman" w:eastAsia="Times New Roman" w:hAnsi="Times New Roman" w:cs="Times New Roman"/>
          <w:color w:val="414142"/>
          <w:sz w:val="20"/>
          <w:szCs w:val="20"/>
          <w:lang w:eastAsia="lv-LV"/>
        </w:rPr>
        <w:t xml:space="preserve">lauku un </w:t>
      </w:r>
      <w:r w:rsidRPr="001A31CD">
        <w:rPr>
          <w:rFonts w:ascii="Times New Roman" w:eastAsia="Times New Roman" w:hAnsi="Times New Roman" w:cs="Times New Roman"/>
          <w:color w:val="414142"/>
          <w:sz w:val="20"/>
          <w:szCs w:val="20"/>
          <w:lang w:eastAsia="lv-LV"/>
        </w:rPr>
        <w:t>zivsaimniecības attīstībai noteiktās publicitātes prasības;</w:t>
      </w:r>
    </w:p>
    <w:p w14:paraId="1566C212"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1.5. visu ar projektu saistīto darījumu atspoguļošanai ir ieviesta atsevišķa grāmatvedības uzskaites sistēma vai atbilstošs grāmatvedības kods un nodrošināta audita izsekojamība, ja izmaksas atlīdzināmas, ievērojot regulas </w:t>
      </w:r>
      <w:hyperlink r:id="rId10" w:tgtFrame="_blank" w:history="1">
        <w:r w:rsidRPr="001A31CD">
          <w:rPr>
            <w:rFonts w:ascii="Times New Roman" w:eastAsia="Times New Roman" w:hAnsi="Times New Roman" w:cs="Times New Roman"/>
            <w:color w:val="16497B"/>
            <w:sz w:val="20"/>
            <w:szCs w:val="20"/>
            <w:lang w:eastAsia="lv-LV"/>
          </w:rPr>
          <w:t>2021/1060</w:t>
        </w:r>
      </w:hyperlink>
      <w:r w:rsidRPr="001A31CD">
        <w:rPr>
          <w:rFonts w:ascii="Times New Roman" w:eastAsia="Times New Roman" w:hAnsi="Times New Roman" w:cs="Times New Roman"/>
          <w:color w:val="414142"/>
          <w:sz w:val="20"/>
          <w:szCs w:val="20"/>
          <w:vertAlign w:val="superscript"/>
          <w:lang w:eastAsia="lv-LV"/>
        </w:rPr>
        <w:t>1</w:t>
      </w:r>
      <w:r w:rsidRPr="001A31CD">
        <w:rPr>
          <w:rFonts w:ascii="Times New Roman" w:eastAsia="Times New Roman" w:hAnsi="Times New Roman" w:cs="Times New Roman"/>
          <w:color w:val="414142"/>
          <w:sz w:val="20"/>
          <w:szCs w:val="20"/>
          <w:lang w:eastAsia="lv-LV"/>
        </w:rPr>
        <w:t> 53. panta 1. punkta "a" apakšpunktu;</w:t>
      </w:r>
    </w:p>
    <w:p w14:paraId="222FEA35"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1.6. ir izpildīti nosacījumi, ja izmaksas atlīdzināmas, ievērojot regulas </w:t>
      </w:r>
      <w:hyperlink r:id="rId11" w:tgtFrame="_blank" w:history="1">
        <w:r w:rsidRPr="001A31CD">
          <w:rPr>
            <w:rFonts w:ascii="Times New Roman" w:eastAsia="Times New Roman" w:hAnsi="Times New Roman" w:cs="Times New Roman"/>
            <w:color w:val="16497B"/>
            <w:sz w:val="20"/>
            <w:szCs w:val="20"/>
            <w:lang w:eastAsia="lv-LV"/>
          </w:rPr>
          <w:t>2021/1060</w:t>
        </w:r>
      </w:hyperlink>
      <w:r w:rsidRPr="001A31CD">
        <w:rPr>
          <w:rFonts w:ascii="Times New Roman" w:eastAsia="Times New Roman" w:hAnsi="Times New Roman" w:cs="Times New Roman"/>
          <w:color w:val="414142"/>
          <w:sz w:val="20"/>
          <w:szCs w:val="20"/>
          <w:vertAlign w:val="superscript"/>
          <w:lang w:eastAsia="lv-LV"/>
        </w:rPr>
        <w:t>1</w:t>
      </w:r>
      <w:r w:rsidRPr="001A31CD">
        <w:rPr>
          <w:rFonts w:ascii="Times New Roman" w:eastAsia="Times New Roman" w:hAnsi="Times New Roman" w:cs="Times New Roman"/>
          <w:color w:val="414142"/>
          <w:sz w:val="20"/>
          <w:szCs w:val="20"/>
          <w:lang w:eastAsia="lv-LV"/>
        </w:rPr>
        <w:t> 53. panta 1. punkta "b", "c" un "d" apakšpunktu;</w:t>
      </w:r>
    </w:p>
    <w:p w14:paraId="0BA59258" w14:textId="77777777" w:rsidR="00750AB0"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1.7. saskaņā ar regulas </w:t>
      </w:r>
      <w:hyperlink r:id="rId12" w:tgtFrame="_blank" w:history="1">
        <w:r w:rsidRPr="001A31CD">
          <w:rPr>
            <w:rFonts w:ascii="Times New Roman" w:eastAsia="Times New Roman" w:hAnsi="Times New Roman" w:cs="Times New Roman"/>
            <w:color w:val="16497B"/>
            <w:sz w:val="20"/>
            <w:szCs w:val="20"/>
            <w:lang w:eastAsia="lv-LV"/>
          </w:rPr>
          <w:t>2021/1060</w:t>
        </w:r>
      </w:hyperlink>
      <w:r w:rsidRPr="001A31CD">
        <w:rPr>
          <w:rFonts w:ascii="Times New Roman" w:eastAsia="Times New Roman" w:hAnsi="Times New Roman" w:cs="Times New Roman"/>
          <w:color w:val="414142"/>
          <w:sz w:val="20"/>
          <w:szCs w:val="20"/>
          <w:vertAlign w:val="superscript"/>
          <w:lang w:eastAsia="lv-LV"/>
        </w:rPr>
        <w:t>1</w:t>
      </w:r>
      <w:r w:rsidRPr="001A31CD">
        <w:rPr>
          <w:rFonts w:ascii="Times New Roman" w:eastAsia="Times New Roman" w:hAnsi="Times New Roman" w:cs="Times New Roman"/>
          <w:color w:val="414142"/>
          <w:sz w:val="20"/>
          <w:szCs w:val="20"/>
          <w:lang w:eastAsia="lv-LV"/>
        </w:rPr>
        <w:t> </w:t>
      </w:r>
      <w:hyperlink r:id="rId13" w:anchor=":~:text=savu%20pien%C4%81kumu%20izpildei.-,82.%C2%A0pants,-Dokumentu%20pieejam%C4%ABba" w:tgtFrame="_blank" w:history="1">
        <w:r w:rsidRPr="001A31CD">
          <w:rPr>
            <w:rFonts w:ascii="Times New Roman" w:eastAsia="Times New Roman" w:hAnsi="Times New Roman" w:cs="Times New Roman"/>
            <w:color w:val="16497B"/>
            <w:sz w:val="20"/>
            <w:szCs w:val="20"/>
            <w:lang w:eastAsia="lv-LV"/>
          </w:rPr>
          <w:t>82. pantu</w:t>
        </w:r>
      </w:hyperlink>
      <w:r w:rsidRPr="001A31CD">
        <w:rPr>
          <w:rFonts w:ascii="Times New Roman" w:eastAsia="Times New Roman" w:hAnsi="Times New Roman" w:cs="Times New Roman"/>
          <w:color w:val="414142"/>
          <w:sz w:val="20"/>
          <w:szCs w:val="20"/>
          <w:lang w:eastAsia="lv-LV"/>
        </w:rPr>
        <w:t>  izdevumus pamatojošie dokumenti tiks glabāti līdz</w:t>
      </w:r>
      <w:r w:rsidR="00750AB0">
        <w:rPr>
          <w:rFonts w:ascii="Times New Roman" w:eastAsia="Times New Roman" w:hAnsi="Times New Roman" w:cs="Times New Roman"/>
          <w:color w:val="414142"/>
          <w:sz w:val="20"/>
          <w:szCs w:val="20"/>
          <w:lang w:eastAsia="lv-LV"/>
        </w:rPr>
        <w:t>:</w:t>
      </w:r>
    </w:p>
    <w:p w14:paraId="74EAA1A2" w14:textId="77777777" w:rsidR="00404B1C" w:rsidRDefault="00404B1C"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1.7.1.</w:t>
      </w:r>
      <w:r w:rsidR="001A31CD" w:rsidRPr="001A31CD">
        <w:rPr>
          <w:rFonts w:ascii="Times New Roman" w:eastAsia="Times New Roman" w:hAnsi="Times New Roman" w:cs="Times New Roman"/>
          <w:color w:val="414142"/>
          <w:sz w:val="20"/>
          <w:szCs w:val="20"/>
          <w:lang w:eastAsia="lv-LV"/>
        </w:rPr>
        <w:t xml:space="preserve"> 2035. gada 31. decembrim</w:t>
      </w:r>
      <w:r w:rsidR="000516B1">
        <w:rPr>
          <w:rFonts w:ascii="Times New Roman" w:eastAsia="Times New Roman" w:hAnsi="Times New Roman" w:cs="Times New Roman"/>
          <w:color w:val="414142"/>
          <w:sz w:val="20"/>
          <w:szCs w:val="20"/>
          <w:lang w:eastAsia="lv-LV"/>
        </w:rPr>
        <w:t>,</w:t>
      </w:r>
      <w:r w:rsidR="00592510" w:rsidRPr="00592510">
        <w:t xml:space="preserve"> </w:t>
      </w:r>
      <w:r w:rsidR="00592510" w:rsidRPr="00592510">
        <w:rPr>
          <w:rFonts w:ascii="Times New Roman" w:eastAsia="Times New Roman" w:hAnsi="Times New Roman" w:cs="Times New Roman"/>
          <w:color w:val="414142"/>
          <w:sz w:val="20"/>
          <w:szCs w:val="20"/>
          <w:lang w:eastAsia="lv-LV"/>
        </w:rPr>
        <w:t xml:space="preserve">ja </w:t>
      </w:r>
      <w:r w:rsidR="000516B1">
        <w:rPr>
          <w:rFonts w:ascii="Times New Roman" w:eastAsia="Times New Roman" w:hAnsi="Times New Roman" w:cs="Times New Roman"/>
          <w:color w:val="414142"/>
          <w:sz w:val="20"/>
          <w:szCs w:val="20"/>
          <w:lang w:eastAsia="lv-LV"/>
        </w:rPr>
        <w:t>tie attiecas</w:t>
      </w:r>
      <w:r w:rsidR="000873B4">
        <w:rPr>
          <w:rFonts w:ascii="Times New Roman" w:eastAsia="Times New Roman" w:hAnsi="Times New Roman" w:cs="Times New Roman"/>
          <w:color w:val="414142"/>
          <w:sz w:val="20"/>
          <w:szCs w:val="20"/>
          <w:lang w:eastAsia="lv-LV"/>
        </w:rPr>
        <w:t xml:space="preserve"> uz</w:t>
      </w:r>
      <w:r w:rsidR="00592510" w:rsidRPr="00592510">
        <w:rPr>
          <w:rFonts w:ascii="Times New Roman" w:eastAsia="Times New Roman" w:hAnsi="Times New Roman" w:cs="Times New Roman"/>
          <w:color w:val="414142"/>
          <w:sz w:val="20"/>
          <w:szCs w:val="20"/>
          <w:lang w:eastAsia="lv-LV"/>
        </w:rPr>
        <w:t xml:space="preserve"> valsts un Eiropas Savienības atbalst</w:t>
      </w:r>
      <w:r w:rsidR="000873B4">
        <w:rPr>
          <w:rFonts w:ascii="Times New Roman" w:eastAsia="Times New Roman" w:hAnsi="Times New Roman" w:cs="Times New Roman"/>
          <w:color w:val="414142"/>
          <w:sz w:val="20"/>
          <w:szCs w:val="20"/>
          <w:lang w:eastAsia="lv-LV"/>
        </w:rPr>
        <w:t>u</w:t>
      </w:r>
      <w:r w:rsidR="00592510" w:rsidRPr="00592510">
        <w:rPr>
          <w:rFonts w:ascii="Times New Roman" w:eastAsia="Times New Roman" w:hAnsi="Times New Roman" w:cs="Times New Roman"/>
          <w:color w:val="414142"/>
          <w:sz w:val="20"/>
          <w:szCs w:val="20"/>
          <w:lang w:eastAsia="lv-LV"/>
        </w:rPr>
        <w:t>, ko piešķir saskaņā ar normatīvajiem aktiem par valsts un Eiropas Savienības atbalsta piešķiršanu Eiropas Jūrlietu un zivsaimniecības fonda pasākumiem</w:t>
      </w:r>
      <w:r>
        <w:rPr>
          <w:rFonts w:ascii="Times New Roman" w:eastAsia="Times New Roman" w:hAnsi="Times New Roman" w:cs="Times New Roman"/>
          <w:color w:val="414142"/>
          <w:sz w:val="20"/>
          <w:szCs w:val="20"/>
          <w:lang w:eastAsia="lv-LV"/>
        </w:rPr>
        <w:t>;</w:t>
      </w:r>
    </w:p>
    <w:p w14:paraId="2338B98A" w14:textId="77E30EAD" w:rsidR="001A31CD" w:rsidRPr="001A31CD" w:rsidRDefault="00404B1C"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1.7.2.</w:t>
      </w:r>
      <w:r w:rsidR="00592510" w:rsidRPr="00592510">
        <w:rPr>
          <w:rFonts w:ascii="Times New Roman" w:eastAsia="Times New Roman" w:hAnsi="Times New Roman" w:cs="Times New Roman"/>
          <w:color w:val="414142"/>
          <w:sz w:val="20"/>
          <w:szCs w:val="20"/>
          <w:lang w:eastAsia="lv-LV"/>
        </w:rPr>
        <w:t xml:space="preserve">  2037. gada 31. decembrim, ja </w:t>
      </w:r>
      <w:r>
        <w:rPr>
          <w:rFonts w:ascii="Times New Roman" w:eastAsia="Times New Roman" w:hAnsi="Times New Roman" w:cs="Times New Roman"/>
          <w:color w:val="414142"/>
          <w:sz w:val="20"/>
          <w:szCs w:val="20"/>
          <w:lang w:eastAsia="lv-LV"/>
        </w:rPr>
        <w:t>tie attiecas uz</w:t>
      </w:r>
      <w:r w:rsidR="00592510" w:rsidRPr="00592510">
        <w:rPr>
          <w:rFonts w:ascii="Times New Roman" w:eastAsia="Times New Roman" w:hAnsi="Times New Roman" w:cs="Times New Roman"/>
          <w:color w:val="414142"/>
          <w:sz w:val="20"/>
          <w:szCs w:val="20"/>
          <w:lang w:eastAsia="lv-LV"/>
        </w:rPr>
        <w:t xml:space="preserve"> valsts un Eiropas Savienības atbalst</w:t>
      </w:r>
      <w:r>
        <w:rPr>
          <w:rFonts w:ascii="Times New Roman" w:eastAsia="Times New Roman" w:hAnsi="Times New Roman" w:cs="Times New Roman"/>
          <w:color w:val="414142"/>
          <w:sz w:val="20"/>
          <w:szCs w:val="20"/>
          <w:lang w:eastAsia="lv-LV"/>
        </w:rPr>
        <w:t>u</w:t>
      </w:r>
      <w:r w:rsidR="00592510" w:rsidRPr="00592510">
        <w:rPr>
          <w:rFonts w:ascii="Times New Roman" w:eastAsia="Times New Roman" w:hAnsi="Times New Roman" w:cs="Times New Roman"/>
          <w:color w:val="414142"/>
          <w:sz w:val="20"/>
          <w:szCs w:val="20"/>
          <w:lang w:eastAsia="lv-LV"/>
        </w:rPr>
        <w:t>, ko piešķir saskaņā ar normatīvajiem aktiem par valsts un Eiropas Savienības atbalsta piešķiršanu lauku attīstībai</w:t>
      </w:r>
      <w:r w:rsidR="001A31CD" w:rsidRPr="001A31CD">
        <w:rPr>
          <w:rFonts w:ascii="Times New Roman" w:eastAsia="Times New Roman" w:hAnsi="Times New Roman" w:cs="Times New Roman"/>
          <w:color w:val="414142"/>
          <w:sz w:val="20"/>
          <w:szCs w:val="20"/>
          <w:lang w:eastAsia="lv-LV"/>
        </w:rPr>
        <w:t>;</w:t>
      </w:r>
    </w:p>
    <w:p w14:paraId="5232A525"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1.8. maksājuma pieprasījumā iekļautie pamatlīdzekļi ir manā īpašumā vai valdījumā, ja par to iegādi ir noslēgts finanšu līzinga līgums;</w:t>
      </w:r>
    </w:p>
    <w:p w14:paraId="7BF65740"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1.9. maksājuma pieprasījumā nav iekļautas izmaksas, kas pieteiktas citos Eiropas Savienības vai valsts atbalsta finansētos pasākumos vai projektos;</w:t>
      </w:r>
    </w:p>
    <w:p w14:paraId="347E3826"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1.10. visi nepieciešamie maksājumi ir samaksāti pilnībā un īstenotas visas projektā plānotās darbības;</w:t>
      </w:r>
    </w:p>
    <w:p w14:paraId="693CD40E"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1.11. maksājuma pieprasījumā norādītais finansējums atbilst finansēšanas plānā paredzētajam;</w:t>
      </w:r>
    </w:p>
    <w:p w14:paraId="5DA01D83"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lastRenderedPageBreak/>
        <w:t>1.12. bez Lauku atbalsta dienesta saskaņojuma neesmu būtiski mainījis projektu.</w:t>
      </w:r>
    </w:p>
    <w:p w14:paraId="6299112A"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2. Apzinos, ka kompetentās iestādes, ja nepieciešams, veiks finanšu kontroles.</w:t>
      </w:r>
    </w:p>
    <w:p w14:paraId="25346BA6"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3. Apņemos atmaksāt saņemtos Eiropas Savienības un valsts budžeta (ja atbilstoši lēmumam par projekta iesnieguma apstiprināšanu ir saņemti valsts budžeta līdzekļi) līdzekļus, ja tiek konstatēta krāpšana, notikusi pārmaksa vai projekts netiek īstenots atbilstoši apstiprinātajam projekta iesniegumam un (vai) Eiropas Kopienas un Latvijas Republikas tiesību aktu prasībām.</w:t>
      </w:r>
    </w:p>
    <w:p w14:paraId="67128EA7"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 </w:t>
      </w:r>
    </w:p>
    <w:p w14:paraId="4DF78438"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Piezīmes.</w:t>
      </w:r>
    </w:p>
    <w:p w14:paraId="2B98333C"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vertAlign w:val="superscript"/>
          <w:lang w:eastAsia="lv-LV"/>
        </w:rPr>
        <w:t>1</w:t>
      </w:r>
      <w:r w:rsidRPr="001A31CD">
        <w:rPr>
          <w:rFonts w:ascii="Times New Roman" w:eastAsia="Times New Roman" w:hAnsi="Times New Roman" w:cs="Times New Roman"/>
          <w:color w:val="414142"/>
          <w:sz w:val="20"/>
          <w:szCs w:val="20"/>
          <w:lang w:eastAsia="lv-LV"/>
        </w:rPr>
        <w:t> Eiropas Parlamenta un Padomes (ES) 2021. gada 24. jūnija Regula (ES)   </w:t>
      </w:r>
      <w:hyperlink r:id="rId14" w:tgtFrame="_blank" w:history="1">
        <w:r w:rsidRPr="001A31CD">
          <w:rPr>
            <w:rFonts w:ascii="Times New Roman" w:eastAsia="Times New Roman" w:hAnsi="Times New Roman" w:cs="Times New Roman"/>
            <w:color w:val="16497B"/>
            <w:sz w:val="20"/>
            <w:szCs w:val="20"/>
            <w:lang w:eastAsia="lv-LV"/>
          </w:rPr>
          <w:t>2021/1060</w:t>
        </w:r>
      </w:hyperlink>
      <w:r w:rsidRPr="001A31CD">
        <w:rPr>
          <w:rFonts w:ascii="Times New Roman" w:eastAsia="Times New Roman" w:hAnsi="Times New Roman" w:cs="Times New Roman"/>
          <w:color w:val="414142"/>
          <w:sz w:val="20"/>
          <w:szCs w:val="20"/>
          <w:lang w:eastAsia="lv-LV"/>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08F244F0"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vertAlign w:val="superscript"/>
          <w:lang w:eastAsia="lv-LV"/>
        </w:rPr>
        <w:t>2</w:t>
      </w:r>
      <w:r w:rsidRPr="001A31CD">
        <w:rPr>
          <w:rFonts w:ascii="Times New Roman" w:eastAsia="Times New Roman" w:hAnsi="Times New Roman" w:cs="Times New Roman"/>
          <w:color w:val="414142"/>
          <w:sz w:val="20"/>
          <w:szCs w:val="20"/>
          <w:lang w:eastAsia="lv-LV"/>
        </w:rPr>
        <w:t> Eiropas Parlamenta un Padomes 2021. gada 7. jūlija Regula (ES) </w:t>
      </w:r>
      <w:hyperlink r:id="rId15" w:tgtFrame="_blank" w:history="1">
        <w:r w:rsidRPr="001A31CD">
          <w:rPr>
            <w:rFonts w:ascii="Times New Roman" w:eastAsia="Times New Roman" w:hAnsi="Times New Roman" w:cs="Times New Roman"/>
            <w:color w:val="16497B"/>
            <w:sz w:val="20"/>
            <w:szCs w:val="20"/>
            <w:lang w:eastAsia="lv-LV"/>
          </w:rPr>
          <w:t>2021/1139</w:t>
        </w:r>
      </w:hyperlink>
      <w:r w:rsidRPr="001A31CD">
        <w:rPr>
          <w:rFonts w:ascii="Times New Roman" w:eastAsia="Times New Roman" w:hAnsi="Times New Roman" w:cs="Times New Roman"/>
          <w:color w:val="414142"/>
          <w:sz w:val="20"/>
          <w:szCs w:val="20"/>
          <w:lang w:eastAsia="lv-LV"/>
        </w:rPr>
        <w:t>, ar ko izveido Eiropas Jūrlietu, zvejniecības un akvakultūras fondu un groza Regulu (ES) </w:t>
      </w:r>
      <w:hyperlink r:id="rId16" w:tgtFrame="_blank" w:history="1">
        <w:r w:rsidRPr="001A31CD">
          <w:rPr>
            <w:rFonts w:ascii="Times New Roman" w:eastAsia="Times New Roman" w:hAnsi="Times New Roman" w:cs="Times New Roman"/>
            <w:color w:val="16497B"/>
            <w:sz w:val="20"/>
            <w:szCs w:val="20"/>
            <w:lang w:eastAsia="lv-LV"/>
          </w:rPr>
          <w:t>2017/1004</w:t>
        </w:r>
      </w:hyperlink>
      <w:r w:rsidRPr="001A31CD">
        <w:rPr>
          <w:rFonts w:ascii="Times New Roman" w:eastAsia="Times New Roman" w:hAnsi="Times New Roman" w:cs="Times New Roman"/>
          <w:color w:val="414142"/>
          <w:sz w:val="20"/>
          <w:szCs w:val="20"/>
          <w:lang w:eastAsia="lv-LV"/>
        </w:rPr>
        <w:t>, (EK) Nr. 861/2006, (EK) Nr. 1198/2006 un (EK) Nr. 791/2007.</w:t>
      </w:r>
    </w:p>
    <w:sectPr w:rsidR="001A31CD" w:rsidRPr="001A31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16020"/>
    <w:multiLevelType w:val="hybridMultilevel"/>
    <w:tmpl w:val="D4904CFC"/>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 w15:restartNumberingAfterBreak="0">
    <w:nsid w:val="4EFF4901"/>
    <w:multiLevelType w:val="hybridMultilevel"/>
    <w:tmpl w:val="CF7A18F2"/>
    <w:lvl w:ilvl="0" w:tplc="672C9936">
      <w:start w:val="1"/>
      <w:numFmt w:val="bullet"/>
      <w:lvlRestart w:val="0"/>
      <w:lvlText w:val=""/>
      <w:lvlJc w:val="left"/>
      <w:pPr>
        <w:ind w:left="0" w:firstLine="705"/>
      </w:pPr>
      <w:rPr>
        <w:u w:val="none"/>
      </w:rPr>
    </w:lvl>
    <w:lvl w:ilvl="1" w:tplc="4E5E0596">
      <w:numFmt w:val="decimal"/>
      <w:lvlText w:val=""/>
      <w:lvlJc w:val="left"/>
    </w:lvl>
    <w:lvl w:ilvl="2" w:tplc="95D44C3C">
      <w:numFmt w:val="decimal"/>
      <w:lvlText w:val=""/>
      <w:lvlJc w:val="left"/>
    </w:lvl>
    <w:lvl w:ilvl="3" w:tplc="E9060CA4">
      <w:numFmt w:val="decimal"/>
      <w:lvlText w:val=""/>
      <w:lvlJc w:val="left"/>
    </w:lvl>
    <w:lvl w:ilvl="4" w:tplc="54FCB524">
      <w:numFmt w:val="decimal"/>
      <w:lvlText w:val=""/>
      <w:lvlJc w:val="left"/>
    </w:lvl>
    <w:lvl w:ilvl="5" w:tplc="CC66E576">
      <w:numFmt w:val="decimal"/>
      <w:lvlText w:val=""/>
      <w:lvlJc w:val="left"/>
    </w:lvl>
    <w:lvl w:ilvl="6" w:tplc="889EBC0E">
      <w:numFmt w:val="decimal"/>
      <w:lvlText w:val=""/>
      <w:lvlJc w:val="left"/>
    </w:lvl>
    <w:lvl w:ilvl="7" w:tplc="15EC5662">
      <w:numFmt w:val="decimal"/>
      <w:lvlText w:val=""/>
      <w:lvlJc w:val="left"/>
    </w:lvl>
    <w:lvl w:ilvl="8" w:tplc="77D6D31C">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CD"/>
    <w:rsid w:val="00004275"/>
    <w:rsid w:val="00011E55"/>
    <w:rsid w:val="0002595D"/>
    <w:rsid w:val="00025A09"/>
    <w:rsid w:val="00026EC9"/>
    <w:rsid w:val="00030213"/>
    <w:rsid w:val="000313CA"/>
    <w:rsid w:val="00035451"/>
    <w:rsid w:val="00035FA0"/>
    <w:rsid w:val="0003731A"/>
    <w:rsid w:val="00045AB8"/>
    <w:rsid w:val="00047879"/>
    <w:rsid w:val="00051341"/>
    <w:rsid w:val="000516B1"/>
    <w:rsid w:val="00052C17"/>
    <w:rsid w:val="0005530D"/>
    <w:rsid w:val="00057734"/>
    <w:rsid w:val="00057BCD"/>
    <w:rsid w:val="000604BE"/>
    <w:rsid w:val="0006065A"/>
    <w:rsid w:val="00061034"/>
    <w:rsid w:val="00061FF7"/>
    <w:rsid w:val="00065022"/>
    <w:rsid w:val="0006537E"/>
    <w:rsid w:val="00067656"/>
    <w:rsid w:val="00071C0C"/>
    <w:rsid w:val="000763F3"/>
    <w:rsid w:val="000873B4"/>
    <w:rsid w:val="00090541"/>
    <w:rsid w:val="000914C4"/>
    <w:rsid w:val="00093A46"/>
    <w:rsid w:val="00096EF2"/>
    <w:rsid w:val="000A0490"/>
    <w:rsid w:val="000A2CB0"/>
    <w:rsid w:val="000A6E68"/>
    <w:rsid w:val="000B04F0"/>
    <w:rsid w:val="000B40E1"/>
    <w:rsid w:val="000C1037"/>
    <w:rsid w:val="000C4468"/>
    <w:rsid w:val="000D3A16"/>
    <w:rsid w:val="000D4B0B"/>
    <w:rsid w:val="000D651F"/>
    <w:rsid w:val="000E33A7"/>
    <w:rsid w:val="000E3F3B"/>
    <w:rsid w:val="000E4CE2"/>
    <w:rsid w:val="000E543F"/>
    <w:rsid w:val="000F2139"/>
    <w:rsid w:val="000F600C"/>
    <w:rsid w:val="0010460B"/>
    <w:rsid w:val="001068DC"/>
    <w:rsid w:val="001105C2"/>
    <w:rsid w:val="00111BFF"/>
    <w:rsid w:val="001125CA"/>
    <w:rsid w:val="00117180"/>
    <w:rsid w:val="00121A2D"/>
    <w:rsid w:val="00122009"/>
    <w:rsid w:val="00122EA5"/>
    <w:rsid w:val="00125139"/>
    <w:rsid w:val="00135477"/>
    <w:rsid w:val="001356A9"/>
    <w:rsid w:val="00140E92"/>
    <w:rsid w:val="001427A5"/>
    <w:rsid w:val="0014343B"/>
    <w:rsid w:val="001449E6"/>
    <w:rsid w:val="0015075B"/>
    <w:rsid w:val="0015360A"/>
    <w:rsid w:val="001543F3"/>
    <w:rsid w:val="00155A5C"/>
    <w:rsid w:val="00156081"/>
    <w:rsid w:val="00157E26"/>
    <w:rsid w:val="00160966"/>
    <w:rsid w:val="00163D19"/>
    <w:rsid w:val="00164990"/>
    <w:rsid w:val="00166423"/>
    <w:rsid w:val="00177F81"/>
    <w:rsid w:val="00183BC9"/>
    <w:rsid w:val="00186681"/>
    <w:rsid w:val="00192702"/>
    <w:rsid w:val="00192E78"/>
    <w:rsid w:val="00195277"/>
    <w:rsid w:val="00197EB7"/>
    <w:rsid w:val="001A18ED"/>
    <w:rsid w:val="001A31CD"/>
    <w:rsid w:val="001A3609"/>
    <w:rsid w:val="001A47F0"/>
    <w:rsid w:val="001A5C35"/>
    <w:rsid w:val="001B0868"/>
    <w:rsid w:val="001C3596"/>
    <w:rsid w:val="001D03E9"/>
    <w:rsid w:val="001D2848"/>
    <w:rsid w:val="001D3BB0"/>
    <w:rsid w:val="001D4081"/>
    <w:rsid w:val="001D5AAC"/>
    <w:rsid w:val="001D6E15"/>
    <w:rsid w:val="001D7FFE"/>
    <w:rsid w:val="001E1208"/>
    <w:rsid w:val="001E306A"/>
    <w:rsid w:val="001E5DCA"/>
    <w:rsid w:val="001E729E"/>
    <w:rsid w:val="001E7DB1"/>
    <w:rsid w:val="001F16FF"/>
    <w:rsid w:val="002019CD"/>
    <w:rsid w:val="0020248A"/>
    <w:rsid w:val="00203502"/>
    <w:rsid w:val="00212A6A"/>
    <w:rsid w:val="00217A69"/>
    <w:rsid w:val="00227566"/>
    <w:rsid w:val="00235F35"/>
    <w:rsid w:val="00243AC5"/>
    <w:rsid w:val="00254CAC"/>
    <w:rsid w:val="002579B8"/>
    <w:rsid w:val="00262FD3"/>
    <w:rsid w:val="00267C06"/>
    <w:rsid w:val="00272681"/>
    <w:rsid w:val="00272ADC"/>
    <w:rsid w:val="00275C1D"/>
    <w:rsid w:val="002774E4"/>
    <w:rsid w:val="002826D3"/>
    <w:rsid w:val="00282C0A"/>
    <w:rsid w:val="00285D3E"/>
    <w:rsid w:val="00286AC0"/>
    <w:rsid w:val="002905C1"/>
    <w:rsid w:val="00291D07"/>
    <w:rsid w:val="00291FF4"/>
    <w:rsid w:val="002924DF"/>
    <w:rsid w:val="00292737"/>
    <w:rsid w:val="00293601"/>
    <w:rsid w:val="00296C8B"/>
    <w:rsid w:val="00296CF2"/>
    <w:rsid w:val="0029738F"/>
    <w:rsid w:val="002A1A86"/>
    <w:rsid w:val="002A2247"/>
    <w:rsid w:val="002A3B57"/>
    <w:rsid w:val="002A582F"/>
    <w:rsid w:val="002A70DA"/>
    <w:rsid w:val="002C59A1"/>
    <w:rsid w:val="002C701A"/>
    <w:rsid w:val="002C782A"/>
    <w:rsid w:val="002D0FEE"/>
    <w:rsid w:val="002D1DE3"/>
    <w:rsid w:val="002D21A1"/>
    <w:rsid w:val="002D2B0B"/>
    <w:rsid w:val="002D3E71"/>
    <w:rsid w:val="002E0C5B"/>
    <w:rsid w:val="002E15A9"/>
    <w:rsid w:val="002F2395"/>
    <w:rsid w:val="002F3921"/>
    <w:rsid w:val="002F41E5"/>
    <w:rsid w:val="002F50F0"/>
    <w:rsid w:val="00304F64"/>
    <w:rsid w:val="003103B3"/>
    <w:rsid w:val="00312F5A"/>
    <w:rsid w:val="00314E9B"/>
    <w:rsid w:val="00316C3E"/>
    <w:rsid w:val="003176A7"/>
    <w:rsid w:val="003177AE"/>
    <w:rsid w:val="00317B63"/>
    <w:rsid w:val="00320AA4"/>
    <w:rsid w:val="003212A2"/>
    <w:rsid w:val="00321E84"/>
    <w:rsid w:val="003239BA"/>
    <w:rsid w:val="0032721D"/>
    <w:rsid w:val="00331523"/>
    <w:rsid w:val="003356DC"/>
    <w:rsid w:val="00340037"/>
    <w:rsid w:val="00345EC8"/>
    <w:rsid w:val="00350661"/>
    <w:rsid w:val="003629CE"/>
    <w:rsid w:val="0037195B"/>
    <w:rsid w:val="003741BE"/>
    <w:rsid w:val="00374BF1"/>
    <w:rsid w:val="003766FA"/>
    <w:rsid w:val="00376BF8"/>
    <w:rsid w:val="003776DC"/>
    <w:rsid w:val="00380366"/>
    <w:rsid w:val="00385F45"/>
    <w:rsid w:val="003A0472"/>
    <w:rsid w:val="003A1BCC"/>
    <w:rsid w:val="003A1F0A"/>
    <w:rsid w:val="003A7E14"/>
    <w:rsid w:val="003B0809"/>
    <w:rsid w:val="003B0909"/>
    <w:rsid w:val="003B25A7"/>
    <w:rsid w:val="003B48DE"/>
    <w:rsid w:val="003B5D8C"/>
    <w:rsid w:val="003C0B2B"/>
    <w:rsid w:val="003C2CDE"/>
    <w:rsid w:val="003C45FB"/>
    <w:rsid w:val="003D44EC"/>
    <w:rsid w:val="003D72D2"/>
    <w:rsid w:val="003F337B"/>
    <w:rsid w:val="00400E4F"/>
    <w:rsid w:val="004039DD"/>
    <w:rsid w:val="00404B1C"/>
    <w:rsid w:val="004058A0"/>
    <w:rsid w:val="00405E67"/>
    <w:rsid w:val="00413081"/>
    <w:rsid w:val="00414625"/>
    <w:rsid w:val="00415D59"/>
    <w:rsid w:val="00421E01"/>
    <w:rsid w:val="00427951"/>
    <w:rsid w:val="00431A11"/>
    <w:rsid w:val="004331FB"/>
    <w:rsid w:val="00435BDE"/>
    <w:rsid w:val="0043743A"/>
    <w:rsid w:val="00440DAF"/>
    <w:rsid w:val="00441C50"/>
    <w:rsid w:val="00444DBB"/>
    <w:rsid w:val="00445F24"/>
    <w:rsid w:val="0044738B"/>
    <w:rsid w:val="004502ED"/>
    <w:rsid w:val="00450C57"/>
    <w:rsid w:val="004626D9"/>
    <w:rsid w:val="00462DD1"/>
    <w:rsid w:val="00465252"/>
    <w:rsid w:val="00467462"/>
    <w:rsid w:val="00467805"/>
    <w:rsid w:val="004700B6"/>
    <w:rsid w:val="00470C4E"/>
    <w:rsid w:val="004726BF"/>
    <w:rsid w:val="00472FC1"/>
    <w:rsid w:val="00475097"/>
    <w:rsid w:val="004816F6"/>
    <w:rsid w:val="00485472"/>
    <w:rsid w:val="00487BA3"/>
    <w:rsid w:val="00495F3E"/>
    <w:rsid w:val="004963E5"/>
    <w:rsid w:val="004A0B00"/>
    <w:rsid w:val="004A60FD"/>
    <w:rsid w:val="004A7966"/>
    <w:rsid w:val="004B4207"/>
    <w:rsid w:val="004C1FA9"/>
    <w:rsid w:val="004C4558"/>
    <w:rsid w:val="004C7C87"/>
    <w:rsid w:val="004D58E4"/>
    <w:rsid w:val="004F1F25"/>
    <w:rsid w:val="004F417E"/>
    <w:rsid w:val="004F7C57"/>
    <w:rsid w:val="00500806"/>
    <w:rsid w:val="00505C10"/>
    <w:rsid w:val="00516134"/>
    <w:rsid w:val="00517204"/>
    <w:rsid w:val="00520567"/>
    <w:rsid w:val="00523C5A"/>
    <w:rsid w:val="00541F5F"/>
    <w:rsid w:val="005435E1"/>
    <w:rsid w:val="00547531"/>
    <w:rsid w:val="00547601"/>
    <w:rsid w:val="00552B3D"/>
    <w:rsid w:val="005538CA"/>
    <w:rsid w:val="00563E87"/>
    <w:rsid w:val="00564BBE"/>
    <w:rsid w:val="0056664B"/>
    <w:rsid w:val="005844B8"/>
    <w:rsid w:val="005852BC"/>
    <w:rsid w:val="0058795A"/>
    <w:rsid w:val="00592510"/>
    <w:rsid w:val="005A2E58"/>
    <w:rsid w:val="005A7638"/>
    <w:rsid w:val="005B74B4"/>
    <w:rsid w:val="005C0E3A"/>
    <w:rsid w:val="005C2DE7"/>
    <w:rsid w:val="005C3BBC"/>
    <w:rsid w:val="005C6B6D"/>
    <w:rsid w:val="005D091C"/>
    <w:rsid w:val="005D7A0C"/>
    <w:rsid w:val="005F0499"/>
    <w:rsid w:val="005F14D2"/>
    <w:rsid w:val="005F6FF2"/>
    <w:rsid w:val="005F7384"/>
    <w:rsid w:val="005F7409"/>
    <w:rsid w:val="006006B9"/>
    <w:rsid w:val="00602DDD"/>
    <w:rsid w:val="00604243"/>
    <w:rsid w:val="006078DD"/>
    <w:rsid w:val="00610E5C"/>
    <w:rsid w:val="006165CA"/>
    <w:rsid w:val="00617EC8"/>
    <w:rsid w:val="00620E14"/>
    <w:rsid w:val="00621E10"/>
    <w:rsid w:val="00626648"/>
    <w:rsid w:val="00630278"/>
    <w:rsid w:val="00631FB8"/>
    <w:rsid w:val="00636774"/>
    <w:rsid w:val="006371ED"/>
    <w:rsid w:val="006403DF"/>
    <w:rsid w:val="006416BA"/>
    <w:rsid w:val="006422FC"/>
    <w:rsid w:val="00642FF7"/>
    <w:rsid w:val="00643228"/>
    <w:rsid w:val="00643C2D"/>
    <w:rsid w:val="00643DA8"/>
    <w:rsid w:val="00674C7F"/>
    <w:rsid w:val="006844C8"/>
    <w:rsid w:val="006848EF"/>
    <w:rsid w:val="006967DF"/>
    <w:rsid w:val="00697BB0"/>
    <w:rsid w:val="006B0590"/>
    <w:rsid w:val="006C00DF"/>
    <w:rsid w:val="006C611E"/>
    <w:rsid w:val="006D1129"/>
    <w:rsid w:val="006D3D09"/>
    <w:rsid w:val="006D46E7"/>
    <w:rsid w:val="006F0B11"/>
    <w:rsid w:val="006F2AFD"/>
    <w:rsid w:val="006F54F2"/>
    <w:rsid w:val="00702329"/>
    <w:rsid w:val="007029D5"/>
    <w:rsid w:val="00710949"/>
    <w:rsid w:val="00721816"/>
    <w:rsid w:val="00721F95"/>
    <w:rsid w:val="00725A2E"/>
    <w:rsid w:val="007322EF"/>
    <w:rsid w:val="00735EB0"/>
    <w:rsid w:val="007361DC"/>
    <w:rsid w:val="00746D09"/>
    <w:rsid w:val="00750AB0"/>
    <w:rsid w:val="007539BE"/>
    <w:rsid w:val="007632FE"/>
    <w:rsid w:val="007657A7"/>
    <w:rsid w:val="0078400F"/>
    <w:rsid w:val="0079712E"/>
    <w:rsid w:val="007A42C0"/>
    <w:rsid w:val="007A4565"/>
    <w:rsid w:val="007A6A97"/>
    <w:rsid w:val="007B0120"/>
    <w:rsid w:val="007B0929"/>
    <w:rsid w:val="007B2D40"/>
    <w:rsid w:val="007B2F47"/>
    <w:rsid w:val="007C6435"/>
    <w:rsid w:val="007C6530"/>
    <w:rsid w:val="007C68B8"/>
    <w:rsid w:val="007D3BC4"/>
    <w:rsid w:val="007D3E1F"/>
    <w:rsid w:val="007E051C"/>
    <w:rsid w:val="007F22C9"/>
    <w:rsid w:val="007F6084"/>
    <w:rsid w:val="007F7900"/>
    <w:rsid w:val="00800B4E"/>
    <w:rsid w:val="0080238D"/>
    <w:rsid w:val="00810BB8"/>
    <w:rsid w:val="00811766"/>
    <w:rsid w:val="008137DD"/>
    <w:rsid w:val="00823881"/>
    <w:rsid w:val="00824DAF"/>
    <w:rsid w:val="00825E9D"/>
    <w:rsid w:val="0082632D"/>
    <w:rsid w:val="00826486"/>
    <w:rsid w:val="00831FEC"/>
    <w:rsid w:val="00833881"/>
    <w:rsid w:val="00841FF9"/>
    <w:rsid w:val="008423A1"/>
    <w:rsid w:val="00842BF8"/>
    <w:rsid w:val="00845853"/>
    <w:rsid w:val="008504F0"/>
    <w:rsid w:val="0085089D"/>
    <w:rsid w:val="0085202A"/>
    <w:rsid w:val="00862E97"/>
    <w:rsid w:val="00864A49"/>
    <w:rsid w:val="00865799"/>
    <w:rsid w:val="0086594C"/>
    <w:rsid w:val="008675AE"/>
    <w:rsid w:val="008724CE"/>
    <w:rsid w:val="0087379A"/>
    <w:rsid w:val="00873CA6"/>
    <w:rsid w:val="008757C4"/>
    <w:rsid w:val="00880738"/>
    <w:rsid w:val="00880CA3"/>
    <w:rsid w:val="00882FEA"/>
    <w:rsid w:val="00886E12"/>
    <w:rsid w:val="00890FD5"/>
    <w:rsid w:val="00892308"/>
    <w:rsid w:val="00892B67"/>
    <w:rsid w:val="00893590"/>
    <w:rsid w:val="008A086B"/>
    <w:rsid w:val="008A4F5D"/>
    <w:rsid w:val="008B0641"/>
    <w:rsid w:val="008B1354"/>
    <w:rsid w:val="008B256A"/>
    <w:rsid w:val="008B3BDB"/>
    <w:rsid w:val="008B422B"/>
    <w:rsid w:val="008C2906"/>
    <w:rsid w:val="008C4BF4"/>
    <w:rsid w:val="008C4FA3"/>
    <w:rsid w:val="008C5723"/>
    <w:rsid w:val="008C5DAF"/>
    <w:rsid w:val="008D2379"/>
    <w:rsid w:val="008E07F1"/>
    <w:rsid w:val="008E180D"/>
    <w:rsid w:val="008F1AF0"/>
    <w:rsid w:val="008F3141"/>
    <w:rsid w:val="008F79FA"/>
    <w:rsid w:val="008F7BA1"/>
    <w:rsid w:val="00902D50"/>
    <w:rsid w:val="009036A6"/>
    <w:rsid w:val="00904158"/>
    <w:rsid w:val="00905490"/>
    <w:rsid w:val="009104DD"/>
    <w:rsid w:val="00917131"/>
    <w:rsid w:val="009178B6"/>
    <w:rsid w:val="00920D0A"/>
    <w:rsid w:val="0092180F"/>
    <w:rsid w:val="00922F5F"/>
    <w:rsid w:val="009246CA"/>
    <w:rsid w:val="00927B8A"/>
    <w:rsid w:val="00930B78"/>
    <w:rsid w:val="00932F10"/>
    <w:rsid w:val="00933676"/>
    <w:rsid w:val="00935A3F"/>
    <w:rsid w:val="00936144"/>
    <w:rsid w:val="00936ABE"/>
    <w:rsid w:val="00937978"/>
    <w:rsid w:val="0094037C"/>
    <w:rsid w:val="009410BB"/>
    <w:rsid w:val="00945C5C"/>
    <w:rsid w:val="00946CC0"/>
    <w:rsid w:val="00955A71"/>
    <w:rsid w:val="00963626"/>
    <w:rsid w:val="00963A1F"/>
    <w:rsid w:val="00964757"/>
    <w:rsid w:val="009714B3"/>
    <w:rsid w:val="009764E9"/>
    <w:rsid w:val="00977CF2"/>
    <w:rsid w:val="00977E66"/>
    <w:rsid w:val="00982F90"/>
    <w:rsid w:val="00986A07"/>
    <w:rsid w:val="00986C90"/>
    <w:rsid w:val="0099014D"/>
    <w:rsid w:val="009924EF"/>
    <w:rsid w:val="00993407"/>
    <w:rsid w:val="00994837"/>
    <w:rsid w:val="00997648"/>
    <w:rsid w:val="009A1195"/>
    <w:rsid w:val="009A4ED5"/>
    <w:rsid w:val="009A54EA"/>
    <w:rsid w:val="009A594B"/>
    <w:rsid w:val="009A5E72"/>
    <w:rsid w:val="009A7568"/>
    <w:rsid w:val="009B00D1"/>
    <w:rsid w:val="009B3D7B"/>
    <w:rsid w:val="009C1701"/>
    <w:rsid w:val="009C3338"/>
    <w:rsid w:val="009D0FC6"/>
    <w:rsid w:val="009E463D"/>
    <w:rsid w:val="009F4640"/>
    <w:rsid w:val="009F46CD"/>
    <w:rsid w:val="009F65DD"/>
    <w:rsid w:val="00A03D09"/>
    <w:rsid w:val="00A05014"/>
    <w:rsid w:val="00A0525F"/>
    <w:rsid w:val="00A10FA7"/>
    <w:rsid w:val="00A26101"/>
    <w:rsid w:val="00A310E6"/>
    <w:rsid w:val="00A427A3"/>
    <w:rsid w:val="00A438C3"/>
    <w:rsid w:val="00A45E85"/>
    <w:rsid w:val="00A45FDB"/>
    <w:rsid w:val="00A50BC4"/>
    <w:rsid w:val="00A542C3"/>
    <w:rsid w:val="00A54DF1"/>
    <w:rsid w:val="00A5580F"/>
    <w:rsid w:val="00A63B95"/>
    <w:rsid w:val="00A67136"/>
    <w:rsid w:val="00A7078B"/>
    <w:rsid w:val="00A71B1F"/>
    <w:rsid w:val="00A81F2E"/>
    <w:rsid w:val="00A836A7"/>
    <w:rsid w:val="00A8408F"/>
    <w:rsid w:val="00A84773"/>
    <w:rsid w:val="00A85C17"/>
    <w:rsid w:val="00A85CE3"/>
    <w:rsid w:val="00A86693"/>
    <w:rsid w:val="00A87FDC"/>
    <w:rsid w:val="00A9018D"/>
    <w:rsid w:val="00A91E7A"/>
    <w:rsid w:val="00A96C5B"/>
    <w:rsid w:val="00A97497"/>
    <w:rsid w:val="00AA167A"/>
    <w:rsid w:val="00AB1B94"/>
    <w:rsid w:val="00AC2DF1"/>
    <w:rsid w:val="00AC4D52"/>
    <w:rsid w:val="00AD1B6D"/>
    <w:rsid w:val="00AD44C2"/>
    <w:rsid w:val="00AD657E"/>
    <w:rsid w:val="00AD6B1E"/>
    <w:rsid w:val="00AD7FD2"/>
    <w:rsid w:val="00AE5BC3"/>
    <w:rsid w:val="00AE70F2"/>
    <w:rsid w:val="00B01E8E"/>
    <w:rsid w:val="00B04314"/>
    <w:rsid w:val="00B054A2"/>
    <w:rsid w:val="00B12CF1"/>
    <w:rsid w:val="00B24738"/>
    <w:rsid w:val="00B27BE8"/>
    <w:rsid w:val="00B27EDA"/>
    <w:rsid w:val="00B30318"/>
    <w:rsid w:val="00B3190A"/>
    <w:rsid w:val="00B434BD"/>
    <w:rsid w:val="00B45151"/>
    <w:rsid w:val="00B54BE6"/>
    <w:rsid w:val="00B5609B"/>
    <w:rsid w:val="00B602D9"/>
    <w:rsid w:val="00B6246D"/>
    <w:rsid w:val="00B62CC4"/>
    <w:rsid w:val="00B6335A"/>
    <w:rsid w:val="00B704AA"/>
    <w:rsid w:val="00B71CD0"/>
    <w:rsid w:val="00B71E48"/>
    <w:rsid w:val="00B73785"/>
    <w:rsid w:val="00B73FE6"/>
    <w:rsid w:val="00B74347"/>
    <w:rsid w:val="00B90C04"/>
    <w:rsid w:val="00B90C9F"/>
    <w:rsid w:val="00B91B32"/>
    <w:rsid w:val="00B92AC0"/>
    <w:rsid w:val="00B93479"/>
    <w:rsid w:val="00B96F76"/>
    <w:rsid w:val="00BA27B9"/>
    <w:rsid w:val="00BA3CAE"/>
    <w:rsid w:val="00BA5A97"/>
    <w:rsid w:val="00BA6142"/>
    <w:rsid w:val="00BB6FB5"/>
    <w:rsid w:val="00BC0A3C"/>
    <w:rsid w:val="00BC1C64"/>
    <w:rsid w:val="00BC3461"/>
    <w:rsid w:val="00BC4A65"/>
    <w:rsid w:val="00BC4C9F"/>
    <w:rsid w:val="00BC73FC"/>
    <w:rsid w:val="00BC7EFD"/>
    <w:rsid w:val="00BD1989"/>
    <w:rsid w:val="00BD38F9"/>
    <w:rsid w:val="00BD3F24"/>
    <w:rsid w:val="00BD40D7"/>
    <w:rsid w:val="00BE5D68"/>
    <w:rsid w:val="00BF0E64"/>
    <w:rsid w:val="00BF37FE"/>
    <w:rsid w:val="00BF52D6"/>
    <w:rsid w:val="00C0284F"/>
    <w:rsid w:val="00C041B5"/>
    <w:rsid w:val="00C0483F"/>
    <w:rsid w:val="00C0492E"/>
    <w:rsid w:val="00C064F4"/>
    <w:rsid w:val="00C1131B"/>
    <w:rsid w:val="00C14027"/>
    <w:rsid w:val="00C20A67"/>
    <w:rsid w:val="00C20BAB"/>
    <w:rsid w:val="00C2188E"/>
    <w:rsid w:val="00C22B90"/>
    <w:rsid w:val="00C23826"/>
    <w:rsid w:val="00C254CA"/>
    <w:rsid w:val="00C25A91"/>
    <w:rsid w:val="00C2723B"/>
    <w:rsid w:val="00C27F19"/>
    <w:rsid w:val="00C310C6"/>
    <w:rsid w:val="00C329B1"/>
    <w:rsid w:val="00C36463"/>
    <w:rsid w:val="00C42BDC"/>
    <w:rsid w:val="00C43EF8"/>
    <w:rsid w:val="00C473EE"/>
    <w:rsid w:val="00C478D4"/>
    <w:rsid w:val="00C52686"/>
    <w:rsid w:val="00C621D9"/>
    <w:rsid w:val="00C64470"/>
    <w:rsid w:val="00C674DC"/>
    <w:rsid w:val="00C71700"/>
    <w:rsid w:val="00C82210"/>
    <w:rsid w:val="00C84432"/>
    <w:rsid w:val="00C861F5"/>
    <w:rsid w:val="00C90771"/>
    <w:rsid w:val="00C91272"/>
    <w:rsid w:val="00C94475"/>
    <w:rsid w:val="00C97EA4"/>
    <w:rsid w:val="00CA0A8E"/>
    <w:rsid w:val="00CA59BE"/>
    <w:rsid w:val="00CA6D61"/>
    <w:rsid w:val="00CA6F0B"/>
    <w:rsid w:val="00CB2389"/>
    <w:rsid w:val="00CB3E28"/>
    <w:rsid w:val="00CB7BCA"/>
    <w:rsid w:val="00CC2A2B"/>
    <w:rsid w:val="00CC6D6F"/>
    <w:rsid w:val="00CD5A5F"/>
    <w:rsid w:val="00CE360E"/>
    <w:rsid w:val="00CF2F5C"/>
    <w:rsid w:val="00CF7745"/>
    <w:rsid w:val="00D101DD"/>
    <w:rsid w:val="00D10BC5"/>
    <w:rsid w:val="00D11FC2"/>
    <w:rsid w:val="00D121AE"/>
    <w:rsid w:val="00D1733F"/>
    <w:rsid w:val="00D226BD"/>
    <w:rsid w:val="00D22BC2"/>
    <w:rsid w:val="00D25151"/>
    <w:rsid w:val="00D318F7"/>
    <w:rsid w:val="00D45632"/>
    <w:rsid w:val="00D468BE"/>
    <w:rsid w:val="00D51925"/>
    <w:rsid w:val="00D521E7"/>
    <w:rsid w:val="00D540B4"/>
    <w:rsid w:val="00D64127"/>
    <w:rsid w:val="00D71768"/>
    <w:rsid w:val="00D723ED"/>
    <w:rsid w:val="00D76ABE"/>
    <w:rsid w:val="00D77E53"/>
    <w:rsid w:val="00D81A41"/>
    <w:rsid w:val="00D8326E"/>
    <w:rsid w:val="00D847BB"/>
    <w:rsid w:val="00D90247"/>
    <w:rsid w:val="00D9273E"/>
    <w:rsid w:val="00D92F9E"/>
    <w:rsid w:val="00D94D02"/>
    <w:rsid w:val="00D9751A"/>
    <w:rsid w:val="00D97B9C"/>
    <w:rsid w:val="00DA5975"/>
    <w:rsid w:val="00DA61F0"/>
    <w:rsid w:val="00DB3DB7"/>
    <w:rsid w:val="00DC1541"/>
    <w:rsid w:val="00DC79D0"/>
    <w:rsid w:val="00DC7F75"/>
    <w:rsid w:val="00DD00E5"/>
    <w:rsid w:val="00DD0AF3"/>
    <w:rsid w:val="00DD1119"/>
    <w:rsid w:val="00DD74D0"/>
    <w:rsid w:val="00DE04F9"/>
    <w:rsid w:val="00DE1549"/>
    <w:rsid w:val="00DE3830"/>
    <w:rsid w:val="00DF06DD"/>
    <w:rsid w:val="00DF1916"/>
    <w:rsid w:val="00DF2D80"/>
    <w:rsid w:val="00DF626B"/>
    <w:rsid w:val="00E030E2"/>
    <w:rsid w:val="00E14ECD"/>
    <w:rsid w:val="00E151BA"/>
    <w:rsid w:val="00E20C82"/>
    <w:rsid w:val="00E23D7C"/>
    <w:rsid w:val="00E25F8C"/>
    <w:rsid w:val="00E26FEA"/>
    <w:rsid w:val="00E30C17"/>
    <w:rsid w:val="00E442BF"/>
    <w:rsid w:val="00E44C8F"/>
    <w:rsid w:val="00E45567"/>
    <w:rsid w:val="00E458FE"/>
    <w:rsid w:val="00E4791D"/>
    <w:rsid w:val="00E53BED"/>
    <w:rsid w:val="00E54B95"/>
    <w:rsid w:val="00E6236D"/>
    <w:rsid w:val="00E76A78"/>
    <w:rsid w:val="00E7768C"/>
    <w:rsid w:val="00E86FE0"/>
    <w:rsid w:val="00E93766"/>
    <w:rsid w:val="00E9671E"/>
    <w:rsid w:val="00E97887"/>
    <w:rsid w:val="00EA0719"/>
    <w:rsid w:val="00EA4942"/>
    <w:rsid w:val="00EA6A12"/>
    <w:rsid w:val="00EA79F3"/>
    <w:rsid w:val="00EB029C"/>
    <w:rsid w:val="00EB5AFF"/>
    <w:rsid w:val="00EB7621"/>
    <w:rsid w:val="00EC1036"/>
    <w:rsid w:val="00EC1703"/>
    <w:rsid w:val="00EC397F"/>
    <w:rsid w:val="00EC56B2"/>
    <w:rsid w:val="00EC7183"/>
    <w:rsid w:val="00EC7B48"/>
    <w:rsid w:val="00EE21CF"/>
    <w:rsid w:val="00EF7B05"/>
    <w:rsid w:val="00F112B5"/>
    <w:rsid w:val="00F14523"/>
    <w:rsid w:val="00F258C1"/>
    <w:rsid w:val="00F304B9"/>
    <w:rsid w:val="00F37B28"/>
    <w:rsid w:val="00F62E4A"/>
    <w:rsid w:val="00F63473"/>
    <w:rsid w:val="00F64488"/>
    <w:rsid w:val="00F647F1"/>
    <w:rsid w:val="00F7124C"/>
    <w:rsid w:val="00F7595A"/>
    <w:rsid w:val="00F87513"/>
    <w:rsid w:val="00F941F2"/>
    <w:rsid w:val="00F96964"/>
    <w:rsid w:val="00F97893"/>
    <w:rsid w:val="00F97E2E"/>
    <w:rsid w:val="00FA1217"/>
    <w:rsid w:val="00FA1B79"/>
    <w:rsid w:val="00FA297F"/>
    <w:rsid w:val="00FC6529"/>
    <w:rsid w:val="00FD2A46"/>
    <w:rsid w:val="00FD69D6"/>
    <w:rsid w:val="00FD6C7F"/>
    <w:rsid w:val="00FE0152"/>
    <w:rsid w:val="00FE5FCF"/>
    <w:rsid w:val="00FE69E4"/>
    <w:rsid w:val="00FF28B1"/>
    <w:rsid w:val="00FF3189"/>
    <w:rsid w:val="00FF4442"/>
    <w:rsid w:val="00FF55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62A0"/>
  <w15:chartTrackingRefBased/>
  <w15:docId w15:val="{F100239B-F8B6-4F37-A919-812CECEE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A31CD"/>
    <w:rPr>
      <w:color w:val="0000FF"/>
      <w:u w:val="single"/>
    </w:rPr>
  </w:style>
  <w:style w:type="character" w:styleId="FollowedHyperlink">
    <w:name w:val="FollowedHyperlink"/>
    <w:basedOn w:val="DefaultParagraphFont"/>
    <w:uiPriority w:val="99"/>
    <w:semiHidden/>
    <w:unhideWhenUsed/>
    <w:rsid w:val="001A31CD"/>
    <w:rPr>
      <w:color w:val="800080"/>
      <w:u w:val="single"/>
    </w:rPr>
  </w:style>
  <w:style w:type="paragraph" w:customStyle="1" w:styleId="tv213">
    <w:name w:val="tv213"/>
    <w:basedOn w:val="Normal"/>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1A31CD"/>
    <w:rPr>
      <w:i/>
      <w:iCs/>
    </w:rPr>
  </w:style>
  <w:style w:type="paragraph" w:styleId="NormalWeb">
    <w:name w:val="Normal (Web)"/>
    <w:basedOn w:val="Normal"/>
    <w:uiPriority w:val="99"/>
    <w:semiHidden/>
    <w:unhideWhenUsed/>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lock14">
    <w:name w:val="block_14"/>
    <w:basedOn w:val="DefaultParagraphFont"/>
    <w:rsid w:val="001A31CD"/>
  </w:style>
  <w:style w:type="character" w:styleId="CommentReference">
    <w:name w:val="annotation reference"/>
    <w:basedOn w:val="DefaultParagraphFont"/>
    <w:uiPriority w:val="99"/>
    <w:semiHidden/>
    <w:unhideWhenUsed/>
    <w:rsid w:val="00963626"/>
    <w:rPr>
      <w:sz w:val="16"/>
      <w:szCs w:val="16"/>
    </w:rPr>
  </w:style>
  <w:style w:type="paragraph" w:styleId="CommentText">
    <w:name w:val="annotation text"/>
    <w:basedOn w:val="Normal"/>
    <w:link w:val="CommentTextChar"/>
    <w:uiPriority w:val="99"/>
    <w:unhideWhenUsed/>
    <w:rsid w:val="00963626"/>
    <w:pPr>
      <w:spacing w:line="240" w:lineRule="auto"/>
    </w:pPr>
    <w:rPr>
      <w:sz w:val="20"/>
      <w:szCs w:val="20"/>
    </w:rPr>
  </w:style>
  <w:style w:type="character" w:customStyle="1" w:styleId="CommentTextChar">
    <w:name w:val="Comment Text Char"/>
    <w:basedOn w:val="DefaultParagraphFont"/>
    <w:link w:val="CommentText"/>
    <w:uiPriority w:val="99"/>
    <w:rsid w:val="00963626"/>
    <w:rPr>
      <w:sz w:val="20"/>
      <w:szCs w:val="20"/>
    </w:rPr>
  </w:style>
  <w:style w:type="paragraph" w:styleId="CommentSubject">
    <w:name w:val="annotation subject"/>
    <w:basedOn w:val="CommentText"/>
    <w:next w:val="CommentText"/>
    <w:link w:val="CommentSubjectChar"/>
    <w:uiPriority w:val="99"/>
    <w:semiHidden/>
    <w:unhideWhenUsed/>
    <w:rsid w:val="00963626"/>
    <w:rPr>
      <w:b/>
      <w:bCs/>
    </w:rPr>
  </w:style>
  <w:style w:type="character" w:customStyle="1" w:styleId="CommentSubjectChar">
    <w:name w:val="Comment Subject Char"/>
    <w:basedOn w:val="CommentTextChar"/>
    <w:link w:val="CommentSubject"/>
    <w:uiPriority w:val="99"/>
    <w:semiHidden/>
    <w:rsid w:val="00963626"/>
    <w:rPr>
      <w:b/>
      <w:bCs/>
      <w:sz w:val="20"/>
      <w:szCs w:val="20"/>
    </w:rPr>
  </w:style>
  <w:style w:type="paragraph" w:styleId="ListParagraph">
    <w:name w:val="List Paragraph"/>
    <w:basedOn w:val="Normal"/>
    <w:uiPriority w:val="34"/>
    <w:qFormat/>
    <w:rsid w:val="00F97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6716">
      <w:bodyDiv w:val="1"/>
      <w:marLeft w:val="0"/>
      <w:marRight w:val="0"/>
      <w:marTop w:val="0"/>
      <w:marBottom w:val="0"/>
      <w:divBdr>
        <w:top w:val="none" w:sz="0" w:space="0" w:color="auto"/>
        <w:left w:val="none" w:sz="0" w:space="0" w:color="auto"/>
        <w:bottom w:val="none" w:sz="0" w:space="0" w:color="auto"/>
        <w:right w:val="none" w:sz="0" w:space="0" w:color="auto"/>
      </w:divBdr>
    </w:div>
    <w:div w:id="375662315">
      <w:bodyDiv w:val="1"/>
      <w:marLeft w:val="0"/>
      <w:marRight w:val="0"/>
      <w:marTop w:val="0"/>
      <w:marBottom w:val="0"/>
      <w:divBdr>
        <w:top w:val="none" w:sz="0" w:space="0" w:color="auto"/>
        <w:left w:val="none" w:sz="0" w:space="0" w:color="auto"/>
        <w:bottom w:val="none" w:sz="0" w:space="0" w:color="auto"/>
        <w:right w:val="none" w:sz="0" w:space="0" w:color="auto"/>
      </w:divBdr>
      <w:divsChild>
        <w:div w:id="12267435">
          <w:marLeft w:val="0"/>
          <w:marRight w:val="0"/>
          <w:marTop w:val="0"/>
          <w:marBottom w:val="0"/>
          <w:divBdr>
            <w:top w:val="none" w:sz="0" w:space="0" w:color="auto"/>
            <w:left w:val="none" w:sz="0" w:space="0" w:color="auto"/>
            <w:bottom w:val="none" w:sz="0" w:space="0" w:color="auto"/>
            <w:right w:val="none" w:sz="0" w:space="0" w:color="auto"/>
          </w:divBdr>
        </w:div>
        <w:div w:id="23480241">
          <w:marLeft w:val="0"/>
          <w:marRight w:val="0"/>
          <w:marTop w:val="0"/>
          <w:marBottom w:val="0"/>
          <w:divBdr>
            <w:top w:val="none" w:sz="0" w:space="0" w:color="auto"/>
            <w:left w:val="none" w:sz="0" w:space="0" w:color="auto"/>
            <w:bottom w:val="none" w:sz="0" w:space="0" w:color="auto"/>
            <w:right w:val="none" w:sz="0" w:space="0" w:color="auto"/>
          </w:divBdr>
        </w:div>
        <w:div w:id="73404726">
          <w:marLeft w:val="0"/>
          <w:marRight w:val="0"/>
          <w:marTop w:val="0"/>
          <w:marBottom w:val="0"/>
          <w:divBdr>
            <w:top w:val="none" w:sz="0" w:space="0" w:color="auto"/>
            <w:left w:val="none" w:sz="0" w:space="0" w:color="auto"/>
            <w:bottom w:val="none" w:sz="0" w:space="0" w:color="auto"/>
            <w:right w:val="none" w:sz="0" w:space="0" w:color="auto"/>
          </w:divBdr>
        </w:div>
        <w:div w:id="87242092">
          <w:marLeft w:val="0"/>
          <w:marRight w:val="0"/>
          <w:marTop w:val="240"/>
          <w:marBottom w:val="0"/>
          <w:divBdr>
            <w:top w:val="none" w:sz="0" w:space="0" w:color="auto"/>
            <w:left w:val="none" w:sz="0" w:space="0" w:color="auto"/>
            <w:bottom w:val="none" w:sz="0" w:space="0" w:color="auto"/>
            <w:right w:val="none" w:sz="0" w:space="0" w:color="auto"/>
          </w:divBdr>
        </w:div>
        <w:div w:id="107361672">
          <w:marLeft w:val="0"/>
          <w:marRight w:val="0"/>
          <w:marTop w:val="0"/>
          <w:marBottom w:val="0"/>
          <w:divBdr>
            <w:top w:val="none" w:sz="0" w:space="0" w:color="auto"/>
            <w:left w:val="none" w:sz="0" w:space="0" w:color="auto"/>
            <w:bottom w:val="none" w:sz="0" w:space="0" w:color="auto"/>
            <w:right w:val="none" w:sz="0" w:space="0" w:color="auto"/>
          </w:divBdr>
        </w:div>
        <w:div w:id="167643866">
          <w:marLeft w:val="0"/>
          <w:marRight w:val="0"/>
          <w:marTop w:val="0"/>
          <w:marBottom w:val="0"/>
          <w:divBdr>
            <w:top w:val="none" w:sz="0" w:space="0" w:color="auto"/>
            <w:left w:val="none" w:sz="0" w:space="0" w:color="auto"/>
            <w:bottom w:val="none" w:sz="0" w:space="0" w:color="auto"/>
            <w:right w:val="none" w:sz="0" w:space="0" w:color="auto"/>
          </w:divBdr>
        </w:div>
        <w:div w:id="174156409">
          <w:marLeft w:val="0"/>
          <w:marRight w:val="0"/>
          <w:marTop w:val="0"/>
          <w:marBottom w:val="0"/>
          <w:divBdr>
            <w:top w:val="none" w:sz="0" w:space="0" w:color="auto"/>
            <w:left w:val="none" w:sz="0" w:space="0" w:color="auto"/>
            <w:bottom w:val="none" w:sz="0" w:space="0" w:color="auto"/>
            <w:right w:val="none" w:sz="0" w:space="0" w:color="auto"/>
          </w:divBdr>
        </w:div>
        <w:div w:id="285043225">
          <w:marLeft w:val="0"/>
          <w:marRight w:val="0"/>
          <w:marTop w:val="0"/>
          <w:marBottom w:val="0"/>
          <w:divBdr>
            <w:top w:val="none" w:sz="0" w:space="0" w:color="auto"/>
            <w:left w:val="none" w:sz="0" w:space="0" w:color="auto"/>
            <w:bottom w:val="none" w:sz="0" w:space="0" w:color="auto"/>
            <w:right w:val="none" w:sz="0" w:space="0" w:color="auto"/>
          </w:divBdr>
        </w:div>
        <w:div w:id="324818553">
          <w:marLeft w:val="150"/>
          <w:marRight w:val="150"/>
          <w:marTop w:val="480"/>
          <w:marBottom w:val="0"/>
          <w:divBdr>
            <w:top w:val="none" w:sz="0" w:space="0" w:color="auto"/>
            <w:left w:val="none" w:sz="0" w:space="0" w:color="auto"/>
            <w:bottom w:val="none" w:sz="0" w:space="0" w:color="auto"/>
            <w:right w:val="none" w:sz="0" w:space="0" w:color="auto"/>
          </w:divBdr>
        </w:div>
        <w:div w:id="346489617">
          <w:marLeft w:val="0"/>
          <w:marRight w:val="0"/>
          <w:marTop w:val="0"/>
          <w:marBottom w:val="0"/>
          <w:divBdr>
            <w:top w:val="none" w:sz="0" w:space="0" w:color="auto"/>
            <w:left w:val="none" w:sz="0" w:space="0" w:color="auto"/>
            <w:bottom w:val="none" w:sz="0" w:space="0" w:color="auto"/>
            <w:right w:val="none" w:sz="0" w:space="0" w:color="auto"/>
          </w:divBdr>
        </w:div>
        <w:div w:id="358776572">
          <w:marLeft w:val="0"/>
          <w:marRight w:val="0"/>
          <w:marTop w:val="0"/>
          <w:marBottom w:val="0"/>
          <w:divBdr>
            <w:top w:val="none" w:sz="0" w:space="0" w:color="auto"/>
            <w:left w:val="none" w:sz="0" w:space="0" w:color="auto"/>
            <w:bottom w:val="none" w:sz="0" w:space="0" w:color="auto"/>
            <w:right w:val="none" w:sz="0" w:space="0" w:color="auto"/>
          </w:divBdr>
        </w:div>
        <w:div w:id="380248872">
          <w:marLeft w:val="0"/>
          <w:marRight w:val="0"/>
          <w:marTop w:val="0"/>
          <w:marBottom w:val="0"/>
          <w:divBdr>
            <w:top w:val="none" w:sz="0" w:space="0" w:color="auto"/>
            <w:left w:val="none" w:sz="0" w:space="0" w:color="auto"/>
            <w:bottom w:val="none" w:sz="0" w:space="0" w:color="auto"/>
            <w:right w:val="none" w:sz="0" w:space="0" w:color="auto"/>
          </w:divBdr>
        </w:div>
        <w:div w:id="410468147">
          <w:marLeft w:val="0"/>
          <w:marRight w:val="0"/>
          <w:marTop w:val="0"/>
          <w:marBottom w:val="0"/>
          <w:divBdr>
            <w:top w:val="none" w:sz="0" w:space="0" w:color="auto"/>
            <w:left w:val="none" w:sz="0" w:space="0" w:color="auto"/>
            <w:bottom w:val="none" w:sz="0" w:space="0" w:color="auto"/>
            <w:right w:val="none" w:sz="0" w:space="0" w:color="auto"/>
          </w:divBdr>
        </w:div>
        <w:div w:id="419496722">
          <w:marLeft w:val="0"/>
          <w:marRight w:val="0"/>
          <w:marTop w:val="240"/>
          <w:marBottom w:val="0"/>
          <w:divBdr>
            <w:top w:val="none" w:sz="0" w:space="0" w:color="auto"/>
            <w:left w:val="none" w:sz="0" w:space="0" w:color="auto"/>
            <w:bottom w:val="none" w:sz="0" w:space="0" w:color="auto"/>
            <w:right w:val="none" w:sz="0" w:space="0" w:color="auto"/>
          </w:divBdr>
        </w:div>
        <w:div w:id="487020918">
          <w:marLeft w:val="0"/>
          <w:marRight w:val="0"/>
          <w:marTop w:val="0"/>
          <w:marBottom w:val="0"/>
          <w:divBdr>
            <w:top w:val="none" w:sz="0" w:space="0" w:color="auto"/>
            <w:left w:val="none" w:sz="0" w:space="0" w:color="auto"/>
            <w:bottom w:val="none" w:sz="0" w:space="0" w:color="auto"/>
            <w:right w:val="none" w:sz="0" w:space="0" w:color="auto"/>
          </w:divBdr>
        </w:div>
        <w:div w:id="571239748">
          <w:marLeft w:val="0"/>
          <w:marRight w:val="0"/>
          <w:marTop w:val="0"/>
          <w:marBottom w:val="0"/>
          <w:divBdr>
            <w:top w:val="none" w:sz="0" w:space="0" w:color="auto"/>
            <w:left w:val="none" w:sz="0" w:space="0" w:color="auto"/>
            <w:bottom w:val="none" w:sz="0" w:space="0" w:color="auto"/>
            <w:right w:val="none" w:sz="0" w:space="0" w:color="auto"/>
          </w:divBdr>
        </w:div>
        <w:div w:id="578712057">
          <w:marLeft w:val="0"/>
          <w:marRight w:val="0"/>
          <w:marTop w:val="0"/>
          <w:marBottom w:val="0"/>
          <w:divBdr>
            <w:top w:val="none" w:sz="0" w:space="0" w:color="auto"/>
            <w:left w:val="none" w:sz="0" w:space="0" w:color="auto"/>
            <w:bottom w:val="none" w:sz="0" w:space="0" w:color="auto"/>
            <w:right w:val="none" w:sz="0" w:space="0" w:color="auto"/>
          </w:divBdr>
        </w:div>
        <w:div w:id="605700997">
          <w:marLeft w:val="0"/>
          <w:marRight w:val="0"/>
          <w:marTop w:val="0"/>
          <w:marBottom w:val="0"/>
          <w:divBdr>
            <w:top w:val="none" w:sz="0" w:space="0" w:color="auto"/>
            <w:left w:val="none" w:sz="0" w:space="0" w:color="auto"/>
            <w:bottom w:val="none" w:sz="0" w:space="0" w:color="auto"/>
            <w:right w:val="none" w:sz="0" w:space="0" w:color="auto"/>
          </w:divBdr>
        </w:div>
        <w:div w:id="613482565">
          <w:marLeft w:val="0"/>
          <w:marRight w:val="0"/>
          <w:marTop w:val="0"/>
          <w:marBottom w:val="0"/>
          <w:divBdr>
            <w:top w:val="none" w:sz="0" w:space="0" w:color="auto"/>
            <w:left w:val="none" w:sz="0" w:space="0" w:color="auto"/>
            <w:bottom w:val="none" w:sz="0" w:space="0" w:color="auto"/>
            <w:right w:val="none" w:sz="0" w:space="0" w:color="auto"/>
          </w:divBdr>
        </w:div>
        <w:div w:id="638346967">
          <w:marLeft w:val="0"/>
          <w:marRight w:val="0"/>
          <w:marTop w:val="0"/>
          <w:marBottom w:val="0"/>
          <w:divBdr>
            <w:top w:val="none" w:sz="0" w:space="0" w:color="auto"/>
            <w:left w:val="none" w:sz="0" w:space="0" w:color="auto"/>
            <w:bottom w:val="none" w:sz="0" w:space="0" w:color="auto"/>
            <w:right w:val="none" w:sz="0" w:space="0" w:color="auto"/>
          </w:divBdr>
        </w:div>
        <w:div w:id="703864624">
          <w:marLeft w:val="0"/>
          <w:marRight w:val="0"/>
          <w:marTop w:val="0"/>
          <w:marBottom w:val="0"/>
          <w:divBdr>
            <w:top w:val="none" w:sz="0" w:space="0" w:color="auto"/>
            <w:left w:val="none" w:sz="0" w:space="0" w:color="auto"/>
            <w:bottom w:val="none" w:sz="0" w:space="0" w:color="auto"/>
            <w:right w:val="none" w:sz="0" w:space="0" w:color="auto"/>
          </w:divBdr>
        </w:div>
        <w:div w:id="716053660">
          <w:marLeft w:val="0"/>
          <w:marRight w:val="0"/>
          <w:marTop w:val="0"/>
          <w:marBottom w:val="0"/>
          <w:divBdr>
            <w:top w:val="none" w:sz="0" w:space="0" w:color="auto"/>
            <w:left w:val="none" w:sz="0" w:space="0" w:color="auto"/>
            <w:bottom w:val="none" w:sz="0" w:space="0" w:color="auto"/>
            <w:right w:val="none" w:sz="0" w:space="0" w:color="auto"/>
          </w:divBdr>
        </w:div>
        <w:div w:id="781530162">
          <w:marLeft w:val="0"/>
          <w:marRight w:val="0"/>
          <w:marTop w:val="0"/>
          <w:marBottom w:val="0"/>
          <w:divBdr>
            <w:top w:val="none" w:sz="0" w:space="0" w:color="auto"/>
            <w:left w:val="none" w:sz="0" w:space="0" w:color="auto"/>
            <w:bottom w:val="none" w:sz="0" w:space="0" w:color="auto"/>
            <w:right w:val="none" w:sz="0" w:space="0" w:color="auto"/>
          </w:divBdr>
        </w:div>
        <w:div w:id="788013713">
          <w:marLeft w:val="0"/>
          <w:marRight w:val="0"/>
          <w:marTop w:val="0"/>
          <w:marBottom w:val="0"/>
          <w:divBdr>
            <w:top w:val="none" w:sz="0" w:space="0" w:color="auto"/>
            <w:left w:val="none" w:sz="0" w:space="0" w:color="auto"/>
            <w:bottom w:val="none" w:sz="0" w:space="0" w:color="auto"/>
            <w:right w:val="none" w:sz="0" w:space="0" w:color="auto"/>
          </w:divBdr>
        </w:div>
        <w:div w:id="849567741">
          <w:marLeft w:val="0"/>
          <w:marRight w:val="0"/>
          <w:marTop w:val="0"/>
          <w:marBottom w:val="0"/>
          <w:divBdr>
            <w:top w:val="none" w:sz="0" w:space="0" w:color="auto"/>
            <w:left w:val="none" w:sz="0" w:space="0" w:color="auto"/>
            <w:bottom w:val="none" w:sz="0" w:space="0" w:color="auto"/>
            <w:right w:val="none" w:sz="0" w:space="0" w:color="auto"/>
          </w:divBdr>
        </w:div>
        <w:div w:id="878903557">
          <w:marLeft w:val="0"/>
          <w:marRight w:val="0"/>
          <w:marTop w:val="0"/>
          <w:marBottom w:val="0"/>
          <w:divBdr>
            <w:top w:val="none" w:sz="0" w:space="0" w:color="auto"/>
            <w:left w:val="none" w:sz="0" w:space="0" w:color="auto"/>
            <w:bottom w:val="none" w:sz="0" w:space="0" w:color="auto"/>
            <w:right w:val="none" w:sz="0" w:space="0" w:color="auto"/>
          </w:divBdr>
        </w:div>
        <w:div w:id="893078687">
          <w:marLeft w:val="150"/>
          <w:marRight w:val="150"/>
          <w:marTop w:val="480"/>
          <w:marBottom w:val="0"/>
          <w:divBdr>
            <w:top w:val="none" w:sz="0" w:space="0" w:color="auto"/>
            <w:left w:val="none" w:sz="0" w:space="0" w:color="auto"/>
            <w:bottom w:val="none" w:sz="0" w:space="0" w:color="auto"/>
            <w:right w:val="none" w:sz="0" w:space="0" w:color="auto"/>
          </w:divBdr>
        </w:div>
        <w:div w:id="932127614">
          <w:marLeft w:val="0"/>
          <w:marRight w:val="0"/>
          <w:marTop w:val="0"/>
          <w:marBottom w:val="0"/>
          <w:divBdr>
            <w:top w:val="none" w:sz="0" w:space="0" w:color="auto"/>
            <w:left w:val="none" w:sz="0" w:space="0" w:color="auto"/>
            <w:bottom w:val="none" w:sz="0" w:space="0" w:color="auto"/>
            <w:right w:val="none" w:sz="0" w:space="0" w:color="auto"/>
          </w:divBdr>
        </w:div>
        <w:div w:id="937063611">
          <w:marLeft w:val="0"/>
          <w:marRight w:val="0"/>
          <w:marTop w:val="0"/>
          <w:marBottom w:val="0"/>
          <w:divBdr>
            <w:top w:val="none" w:sz="0" w:space="0" w:color="auto"/>
            <w:left w:val="none" w:sz="0" w:space="0" w:color="auto"/>
            <w:bottom w:val="none" w:sz="0" w:space="0" w:color="auto"/>
            <w:right w:val="none" w:sz="0" w:space="0" w:color="auto"/>
          </w:divBdr>
        </w:div>
        <w:div w:id="972104862">
          <w:marLeft w:val="0"/>
          <w:marRight w:val="0"/>
          <w:marTop w:val="0"/>
          <w:marBottom w:val="0"/>
          <w:divBdr>
            <w:top w:val="none" w:sz="0" w:space="0" w:color="auto"/>
            <w:left w:val="none" w:sz="0" w:space="0" w:color="auto"/>
            <w:bottom w:val="none" w:sz="0" w:space="0" w:color="auto"/>
            <w:right w:val="none" w:sz="0" w:space="0" w:color="auto"/>
          </w:divBdr>
        </w:div>
        <w:div w:id="999194098">
          <w:marLeft w:val="0"/>
          <w:marRight w:val="0"/>
          <w:marTop w:val="0"/>
          <w:marBottom w:val="0"/>
          <w:divBdr>
            <w:top w:val="none" w:sz="0" w:space="0" w:color="auto"/>
            <w:left w:val="none" w:sz="0" w:space="0" w:color="auto"/>
            <w:bottom w:val="none" w:sz="0" w:space="0" w:color="auto"/>
            <w:right w:val="none" w:sz="0" w:space="0" w:color="auto"/>
          </w:divBdr>
        </w:div>
        <w:div w:id="1113743515">
          <w:marLeft w:val="0"/>
          <w:marRight w:val="0"/>
          <w:marTop w:val="0"/>
          <w:marBottom w:val="0"/>
          <w:divBdr>
            <w:top w:val="none" w:sz="0" w:space="0" w:color="auto"/>
            <w:left w:val="none" w:sz="0" w:space="0" w:color="auto"/>
            <w:bottom w:val="none" w:sz="0" w:space="0" w:color="auto"/>
            <w:right w:val="none" w:sz="0" w:space="0" w:color="auto"/>
          </w:divBdr>
        </w:div>
        <w:div w:id="1124815289">
          <w:marLeft w:val="0"/>
          <w:marRight w:val="0"/>
          <w:marTop w:val="0"/>
          <w:marBottom w:val="0"/>
          <w:divBdr>
            <w:top w:val="none" w:sz="0" w:space="0" w:color="auto"/>
            <w:left w:val="none" w:sz="0" w:space="0" w:color="auto"/>
            <w:bottom w:val="none" w:sz="0" w:space="0" w:color="auto"/>
            <w:right w:val="none" w:sz="0" w:space="0" w:color="auto"/>
          </w:divBdr>
        </w:div>
        <w:div w:id="1163742081">
          <w:marLeft w:val="0"/>
          <w:marRight w:val="0"/>
          <w:marTop w:val="0"/>
          <w:marBottom w:val="0"/>
          <w:divBdr>
            <w:top w:val="none" w:sz="0" w:space="0" w:color="auto"/>
            <w:left w:val="none" w:sz="0" w:space="0" w:color="auto"/>
            <w:bottom w:val="none" w:sz="0" w:space="0" w:color="auto"/>
            <w:right w:val="none" w:sz="0" w:space="0" w:color="auto"/>
          </w:divBdr>
        </w:div>
        <w:div w:id="1177883900">
          <w:marLeft w:val="0"/>
          <w:marRight w:val="0"/>
          <w:marTop w:val="0"/>
          <w:marBottom w:val="0"/>
          <w:divBdr>
            <w:top w:val="none" w:sz="0" w:space="0" w:color="auto"/>
            <w:left w:val="none" w:sz="0" w:space="0" w:color="auto"/>
            <w:bottom w:val="none" w:sz="0" w:space="0" w:color="auto"/>
            <w:right w:val="none" w:sz="0" w:space="0" w:color="auto"/>
          </w:divBdr>
        </w:div>
        <w:div w:id="1182815428">
          <w:marLeft w:val="0"/>
          <w:marRight w:val="0"/>
          <w:marTop w:val="0"/>
          <w:marBottom w:val="0"/>
          <w:divBdr>
            <w:top w:val="none" w:sz="0" w:space="0" w:color="auto"/>
            <w:left w:val="none" w:sz="0" w:space="0" w:color="auto"/>
            <w:bottom w:val="none" w:sz="0" w:space="0" w:color="auto"/>
            <w:right w:val="none" w:sz="0" w:space="0" w:color="auto"/>
          </w:divBdr>
        </w:div>
        <w:div w:id="1183395268">
          <w:marLeft w:val="0"/>
          <w:marRight w:val="0"/>
          <w:marTop w:val="0"/>
          <w:marBottom w:val="0"/>
          <w:divBdr>
            <w:top w:val="none" w:sz="0" w:space="0" w:color="auto"/>
            <w:left w:val="none" w:sz="0" w:space="0" w:color="auto"/>
            <w:bottom w:val="none" w:sz="0" w:space="0" w:color="auto"/>
            <w:right w:val="none" w:sz="0" w:space="0" w:color="auto"/>
          </w:divBdr>
        </w:div>
        <w:div w:id="1206139413">
          <w:marLeft w:val="0"/>
          <w:marRight w:val="0"/>
          <w:marTop w:val="0"/>
          <w:marBottom w:val="0"/>
          <w:divBdr>
            <w:top w:val="none" w:sz="0" w:space="0" w:color="auto"/>
            <w:left w:val="none" w:sz="0" w:space="0" w:color="auto"/>
            <w:bottom w:val="none" w:sz="0" w:space="0" w:color="auto"/>
            <w:right w:val="none" w:sz="0" w:space="0" w:color="auto"/>
          </w:divBdr>
        </w:div>
        <w:div w:id="1229918741">
          <w:marLeft w:val="0"/>
          <w:marRight w:val="0"/>
          <w:marTop w:val="0"/>
          <w:marBottom w:val="0"/>
          <w:divBdr>
            <w:top w:val="none" w:sz="0" w:space="0" w:color="auto"/>
            <w:left w:val="none" w:sz="0" w:space="0" w:color="auto"/>
            <w:bottom w:val="none" w:sz="0" w:space="0" w:color="auto"/>
            <w:right w:val="none" w:sz="0" w:space="0" w:color="auto"/>
          </w:divBdr>
        </w:div>
        <w:div w:id="1243367403">
          <w:marLeft w:val="0"/>
          <w:marRight w:val="0"/>
          <w:marTop w:val="0"/>
          <w:marBottom w:val="0"/>
          <w:divBdr>
            <w:top w:val="none" w:sz="0" w:space="0" w:color="auto"/>
            <w:left w:val="none" w:sz="0" w:space="0" w:color="auto"/>
            <w:bottom w:val="none" w:sz="0" w:space="0" w:color="auto"/>
            <w:right w:val="none" w:sz="0" w:space="0" w:color="auto"/>
          </w:divBdr>
        </w:div>
        <w:div w:id="1266578022">
          <w:marLeft w:val="0"/>
          <w:marRight w:val="0"/>
          <w:marTop w:val="480"/>
          <w:marBottom w:val="240"/>
          <w:divBdr>
            <w:top w:val="none" w:sz="0" w:space="0" w:color="auto"/>
            <w:left w:val="none" w:sz="0" w:space="0" w:color="auto"/>
            <w:bottom w:val="none" w:sz="0" w:space="0" w:color="auto"/>
            <w:right w:val="none" w:sz="0" w:space="0" w:color="auto"/>
          </w:divBdr>
        </w:div>
        <w:div w:id="1279339372">
          <w:marLeft w:val="0"/>
          <w:marRight w:val="0"/>
          <w:marTop w:val="0"/>
          <w:marBottom w:val="0"/>
          <w:divBdr>
            <w:top w:val="none" w:sz="0" w:space="0" w:color="auto"/>
            <w:left w:val="none" w:sz="0" w:space="0" w:color="auto"/>
            <w:bottom w:val="none" w:sz="0" w:space="0" w:color="auto"/>
            <w:right w:val="none" w:sz="0" w:space="0" w:color="auto"/>
          </w:divBdr>
        </w:div>
        <w:div w:id="1328749128">
          <w:marLeft w:val="0"/>
          <w:marRight w:val="0"/>
          <w:marTop w:val="0"/>
          <w:marBottom w:val="0"/>
          <w:divBdr>
            <w:top w:val="none" w:sz="0" w:space="0" w:color="auto"/>
            <w:left w:val="none" w:sz="0" w:space="0" w:color="auto"/>
            <w:bottom w:val="none" w:sz="0" w:space="0" w:color="auto"/>
            <w:right w:val="none" w:sz="0" w:space="0" w:color="auto"/>
          </w:divBdr>
        </w:div>
        <w:div w:id="1350525491">
          <w:marLeft w:val="0"/>
          <w:marRight w:val="0"/>
          <w:marTop w:val="0"/>
          <w:marBottom w:val="0"/>
          <w:divBdr>
            <w:top w:val="none" w:sz="0" w:space="0" w:color="auto"/>
            <w:left w:val="none" w:sz="0" w:space="0" w:color="auto"/>
            <w:bottom w:val="none" w:sz="0" w:space="0" w:color="auto"/>
            <w:right w:val="none" w:sz="0" w:space="0" w:color="auto"/>
          </w:divBdr>
        </w:div>
        <w:div w:id="1366170908">
          <w:marLeft w:val="0"/>
          <w:marRight w:val="0"/>
          <w:marTop w:val="0"/>
          <w:marBottom w:val="0"/>
          <w:divBdr>
            <w:top w:val="none" w:sz="0" w:space="0" w:color="auto"/>
            <w:left w:val="none" w:sz="0" w:space="0" w:color="auto"/>
            <w:bottom w:val="none" w:sz="0" w:space="0" w:color="auto"/>
            <w:right w:val="none" w:sz="0" w:space="0" w:color="auto"/>
          </w:divBdr>
        </w:div>
        <w:div w:id="1369187380">
          <w:marLeft w:val="0"/>
          <w:marRight w:val="0"/>
          <w:marTop w:val="0"/>
          <w:marBottom w:val="0"/>
          <w:divBdr>
            <w:top w:val="none" w:sz="0" w:space="0" w:color="auto"/>
            <w:left w:val="none" w:sz="0" w:space="0" w:color="auto"/>
            <w:bottom w:val="none" w:sz="0" w:space="0" w:color="auto"/>
            <w:right w:val="none" w:sz="0" w:space="0" w:color="auto"/>
          </w:divBdr>
        </w:div>
        <w:div w:id="1378551137">
          <w:marLeft w:val="0"/>
          <w:marRight w:val="0"/>
          <w:marTop w:val="0"/>
          <w:marBottom w:val="0"/>
          <w:divBdr>
            <w:top w:val="none" w:sz="0" w:space="0" w:color="auto"/>
            <w:left w:val="none" w:sz="0" w:space="0" w:color="auto"/>
            <w:bottom w:val="none" w:sz="0" w:space="0" w:color="auto"/>
            <w:right w:val="none" w:sz="0" w:space="0" w:color="auto"/>
          </w:divBdr>
        </w:div>
        <w:div w:id="1387099148">
          <w:marLeft w:val="0"/>
          <w:marRight w:val="0"/>
          <w:marTop w:val="0"/>
          <w:marBottom w:val="0"/>
          <w:divBdr>
            <w:top w:val="none" w:sz="0" w:space="0" w:color="auto"/>
            <w:left w:val="none" w:sz="0" w:space="0" w:color="auto"/>
            <w:bottom w:val="none" w:sz="0" w:space="0" w:color="auto"/>
            <w:right w:val="none" w:sz="0" w:space="0" w:color="auto"/>
          </w:divBdr>
        </w:div>
        <w:div w:id="1398016476">
          <w:marLeft w:val="0"/>
          <w:marRight w:val="0"/>
          <w:marTop w:val="0"/>
          <w:marBottom w:val="0"/>
          <w:divBdr>
            <w:top w:val="none" w:sz="0" w:space="0" w:color="auto"/>
            <w:left w:val="none" w:sz="0" w:space="0" w:color="auto"/>
            <w:bottom w:val="none" w:sz="0" w:space="0" w:color="auto"/>
            <w:right w:val="none" w:sz="0" w:space="0" w:color="auto"/>
          </w:divBdr>
        </w:div>
        <w:div w:id="1420100790">
          <w:marLeft w:val="0"/>
          <w:marRight w:val="0"/>
          <w:marTop w:val="0"/>
          <w:marBottom w:val="0"/>
          <w:divBdr>
            <w:top w:val="none" w:sz="0" w:space="0" w:color="auto"/>
            <w:left w:val="none" w:sz="0" w:space="0" w:color="auto"/>
            <w:bottom w:val="none" w:sz="0" w:space="0" w:color="auto"/>
            <w:right w:val="none" w:sz="0" w:space="0" w:color="auto"/>
          </w:divBdr>
        </w:div>
        <w:div w:id="1439907694">
          <w:marLeft w:val="0"/>
          <w:marRight w:val="0"/>
          <w:marTop w:val="0"/>
          <w:marBottom w:val="0"/>
          <w:divBdr>
            <w:top w:val="none" w:sz="0" w:space="0" w:color="auto"/>
            <w:left w:val="none" w:sz="0" w:space="0" w:color="auto"/>
            <w:bottom w:val="none" w:sz="0" w:space="0" w:color="auto"/>
            <w:right w:val="none" w:sz="0" w:space="0" w:color="auto"/>
          </w:divBdr>
        </w:div>
        <w:div w:id="1445534276">
          <w:marLeft w:val="0"/>
          <w:marRight w:val="0"/>
          <w:marTop w:val="240"/>
          <w:marBottom w:val="0"/>
          <w:divBdr>
            <w:top w:val="none" w:sz="0" w:space="0" w:color="auto"/>
            <w:left w:val="none" w:sz="0" w:space="0" w:color="auto"/>
            <w:bottom w:val="none" w:sz="0" w:space="0" w:color="auto"/>
            <w:right w:val="none" w:sz="0" w:space="0" w:color="auto"/>
          </w:divBdr>
        </w:div>
        <w:div w:id="1479035872">
          <w:marLeft w:val="0"/>
          <w:marRight w:val="0"/>
          <w:marTop w:val="0"/>
          <w:marBottom w:val="0"/>
          <w:divBdr>
            <w:top w:val="none" w:sz="0" w:space="0" w:color="auto"/>
            <w:left w:val="none" w:sz="0" w:space="0" w:color="auto"/>
            <w:bottom w:val="none" w:sz="0" w:space="0" w:color="auto"/>
            <w:right w:val="none" w:sz="0" w:space="0" w:color="auto"/>
          </w:divBdr>
        </w:div>
        <w:div w:id="1489908032">
          <w:marLeft w:val="0"/>
          <w:marRight w:val="0"/>
          <w:marTop w:val="0"/>
          <w:marBottom w:val="0"/>
          <w:divBdr>
            <w:top w:val="none" w:sz="0" w:space="0" w:color="auto"/>
            <w:left w:val="none" w:sz="0" w:space="0" w:color="auto"/>
            <w:bottom w:val="none" w:sz="0" w:space="0" w:color="auto"/>
            <w:right w:val="none" w:sz="0" w:space="0" w:color="auto"/>
          </w:divBdr>
        </w:div>
        <w:div w:id="1490558762">
          <w:marLeft w:val="0"/>
          <w:marRight w:val="0"/>
          <w:marTop w:val="0"/>
          <w:marBottom w:val="567"/>
          <w:divBdr>
            <w:top w:val="none" w:sz="0" w:space="0" w:color="auto"/>
            <w:left w:val="none" w:sz="0" w:space="0" w:color="auto"/>
            <w:bottom w:val="none" w:sz="0" w:space="0" w:color="auto"/>
            <w:right w:val="none" w:sz="0" w:space="0" w:color="auto"/>
          </w:divBdr>
        </w:div>
        <w:div w:id="1570269781">
          <w:marLeft w:val="150"/>
          <w:marRight w:val="150"/>
          <w:marTop w:val="480"/>
          <w:marBottom w:val="0"/>
          <w:divBdr>
            <w:top w:val="none" w:sz="0" w:space="0" w:color="auto"/>
            <w:left w:val="none" w:sz="0" w:space="0" w:color="auto"/>
            <w:bottom w:val="none" w:sz="0" w:space="0" w:color="auto"/>
            <w:right w:val="none" w:sz="0" w:space="0" w:color="auto"/>
          </w:divBdr>
        </w:div>
        <w:div w:id="1587183487">
          <w:marLeft w:val="0"/>
          <w:marRight w:val="0"/>
          <w:marTop w:val="0"/>
          <w:marBottom w:val="0"/>
          <w:divBdr>
            <w:top w:val="none" w:sz="0" w:space="0" w:color="auto"/>
            <w:left w:val="none" w:sz="0" w:space="0" w:color="auto"/>
            <w:bottom w:val="none" w:sz="0" w:space="0" w:color="auto"/>
            <w:right w:val="none" w:sz="0" w:space="0" w:color="auto"/>
          </w:divBdr>
        </w:div>
        <w:div w:id="1604607067">
          <w:marLeft w:val="0"/>
          <w:marRight w:val="0"/>
          <w:marTop w:val="0"/>
          <w:marBottom w:val="0"/>
          <w:divBdr>
            <w:top w:val="none" w:sz="0" w:space="0" w:color="auto"/>
            <w:left w:val="none" w:sz="0" w:space="0" w:color="auto"/>
            <w:bottom w:val="none" w:sz="0" w:space="0" w:color="auto"/>
            <w:right w:val="none" w:sz="0" w:space="0" w:color="auto"/>
          </w:divBdr>
        </w:div>
        <w:div w:id="1629625660">
          <w:marLeft w:val="0"/>
          <w:marRight w:val="0"/>
          <w:marTop w:val="0"/>
          <w:marBottom w:val="0"/>
          <w:divBdr>
            <w:top w:val="none" w:sz="0" w:space="0" w:color="auto"/>
            <w:left w:val="none" w:sz="0" w:space="0" w:color="auto"/>
            <w:bottom w:val="none" w:sz="0" w:space="0" w:color="auto"/>
            <w:right w:val="none" w:sz="0" w:space="0" w:color="auto"/>
          </w:divBdr>
        </w:div>
        <w:div w:id="1637176217">
          <w:marLeft w:val="0"/>
          <w:marRight w:val="0"/>
          <w:marTop w:val="0"/>
          <w:marBottom w:val="0"/>
          <w:divBdr>
            <w:top w:val="none" w:sz="0" w:space="0" w:color="auto"/>
            <w:left w:val="none" w:sz="0" w:space="0" w:color="auto"/>
            <w:bottom w:val="none" w:sz="0" w:space="0" w:color="auto"/>
            <w:right w:val="none" w:sz="0" w:space="0" w:color="auto"/>
          </w:divBdr>
        </w:div>
        <w:div w:id="1661231037">
          <w:marLeft w:val="0"/>
          <w:marRight w:val="0"/>
          <w:marTop w:val="0"/>
          <w:marBottom w:val="0"/>
          <w:divBdr>
            <w:top w:val="none" w:sz="0" w:space="0" w:color="auto"/>
            <w:left w:val="none" w:sz="0" w:space="0" w:color="auto"/>
            <w:bottom w:val="none" w:sz="0" w:space="0" w:color="auto"/>
            <w:right w:val="none" w:sz="0" w:space="0" w:color="auto"/>
          </w:divBdr>
        </w:div>
        <w:div w:id="1662923014">
          <w:marLeft w:val="0"/>
          <w:marRight w:val="0"/>
          <w:marTop w:val="0"/>
          <w:marBottom w:val="0"/>
          <w:divBdr>
            <w:top w:val="none" w:sz="0" w:space="0" w:color="auto"/>
            <w:left w:val="none" w:sz="0" w:space="0" w:color="auto"/>
            <w:bottom w:val="none" w:sz="0" w:space="0" w:color="auto"/>
            <w:right w:val="none" w:sz="0" w:space="0" w:color="auto"/>
          </w:divBdr>
        </w:div>
        <w:div w:id="1686781678">
          <w:marLeft w:val="0"/>
          <w:marRight w:val="0"/>
          <w:marTop w:val="0"/>
          <w:marBottom w:val="0"/>
          <w:divBdr>
            <w:top w:val="none" w:sz="0" w:space="0" w:color="auto"/>
            <w:left w:val="none" w:sz="0" w:space="0" w:color="auto"/>
            <w:bottom w:val="none" w:sz="0" w:space="0" w:color="auto"/>
            <w:right w:val="none" w:sz="0" w:space="0" w:color="auto"/>
          </w:divBdr>
        </w:div>
        <w:div w:id="1720473842">
          <w:marLeft w:val="0"/>
          <w:marRight w:val="0"/>
          <w:marTop w:val="0"/>
          <w:marBottom w:val="567"/>
          <w:divBdr>
            <w:top w:val="none" w:sz="0" w:space="0" w:color="auto"/>
            <w:left w:val="none" w:sz="0" w:space="0" w:color="auto"/>
            <w:bottom w:val="none" w:sz="0" w:space="0" w:color="auto"/>
            <w:right w:val="none" w:sz="0" w:space="0" w:color="auto"/>
          </w:divBdr>
        </w:div>
        <w:div w:id="1846550490">
          <w:marLeft w:val="0"/>
          <w:marRight w:val="0"/>
          <w:marTop w:val="0"/>
          <w:marBottom w:val="0"/>
          <w:divBdr>
            <w:top w:val="none" w:sz="0" w:space="0" w:color="auto"/>
            <w:left w:val="none" w:sz="0" w:space="0" w:color="auto"/>
            <w:bottom w:val="none" w:sz="0" w:space="0" w:color="auto"/>
            <w:right w:val="none" w:sz="0" w:space="0" w:color="auto"/>
          </w:divBdr>
        </w:div>
        <w:div w:id="1908807116">
          <w:marLeft w:val="0"/>
          <w:marRight w:val="0"/>
          <w:marTop w:val="0"/>
          <w:marBottom w:val="0"/>
          <w:divBdr>
            <w:top w:val="none" w:sz="0" w:space="0" w:color="auto"/>
            <w:left w:val="none" w:sz="0" w:space="0" w:color="auto"/>
            <w:bottom w:val="none" w:sz="0" w:space="0" w:color="auto"/>
            <w:right w:val="none" w:sz="0" w:space="0" w:color="auto"/>
          </w:divBdr>
        </w:div>
        <w:div w:id="2058239972">
          <w:marLeft w:val="0"/>
          <w:marRight w:val="0"/>
          <w:marTop w:val="240"/>
          <w:marBottom w:val="0"/>
          <w:divBdr>
            <w:top w:val="none" w:sz="0" w:space="0" w:color="auto"/>
            <w:left w:val="none" w:sz="0" w:space="0" w:color="auto"/>
            <w:bottom w:val="none" w:sz="0" w:space="0" w:color="auto"/>
            <w:right w:val="none" w:sz="0" w:space="0" w:color="auto"/>
          </w:divBdr>
        </w:div>
        <w:div w:id="2099590776">
          <w:marLeft w:val="0"/>
          <w:marRight w:val="0"/>
          <w:marTop w:val="0"/>
          <w:marBottom w:val="0"/>
          <w:divBdr>
            <w:top w:val="none" w:sz="0" w:space="0" w:color="auto"/>
            <w:left w:val="none" w:sz="0" w:space="0" w:color="auto"/>
            <w:bottom w:val="none" w:sz="0" w:space="0" w:color="auto"/>
            <w:right w:val="none" w:sz="0" w:space="0" w:color="auto"/>
          </w:divBdr>
        </w:div>
        <w:div w:id="2130270976">
          <w:marLeft w:val="0"/>
          <w:marRight w:val="0"/>
          <w:marTop w:val="0"/>
          <w:marBottom w:val="0"/>
          <w:divBdr>
            <w:top w:val="none" w:sz="0" w:space="0" w:color="auto"/>
            <w:left w:val="none" w:sz="0" w:space="0" w:color="auto"/>
            <w:bottom w:val="none" w:sz="0" w:space="0" w:color="auto"/>
            <w:right w:val="none" w:sz="0" w:space="0" w:color="auto"/>
          </w:divBdr>
        </w:div>
      </w:divsChild>
    </w:div>
    <w:div w:id="136998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21/1139/oj/?locale=LV" TargetMode="External"/><Relationship Id="rId13" Type="http://schemas.openxmlformats.org/officeDocument/2006/relationships/hyperlink" Target="https://eur-lex.europa.eu/eli/reg/%20%3Ca%20href='http:/eur-lex.europa.eu/eli/reg/2021/1060/oj/?locale=LV%27%20target=%27_blank%27%20id=%27tooltip%27%20rel-text=%27Atv%C4%93rt%20regulu%27%3E2021/1060%3C/a%3E/oj/?local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ur-lex.europa.eu/eli/reg/%20%3Ca%20href='http:/eur-lex.europa.eu/eli/reg/2021/1060/oj/?locale=LV%27%20target=%27_blank%27%20id=%27tooltip%27%20rel-text=%27Atv%C4%93rt%20regulu%27%3E2021/1060%3C/a%3E/oj/?locale=LV" TargetMode="External"/><Relationship Id="rId12" Type="http://schemas.openxmlformats.org/officeDocument/2006/relationships/hyperlink" Target="http://eur-lex.europa.eu/eli/reg/2021/1060/oj/?loca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eli/reg/2017/1004/oj/?locale=LV" TargetMode="External"/><Relationship Id="rId1" Type="http://schemas.openxmlformats.org/officeDocument/2006/relationships/customXml" Target="../customXml/item1.xml"/><Relationship Id="rId6" Type="http://schemas.openxmlformats.org/officeDocument/2006/relationships/hyperlink" Target="http://eur-lex.europa.eu/eli/reg/2021/1060/oj/?locale=LV" TargetMode="External"/><Relationship Id="rId11" Type="http://schemas.openxmlformats.org/officeDocument/2006/relationships/hyperlink" Target="http://eur-lex.europa.eu/eli/reg/2021/1060/oj/?locale=LV" TargetMode="External"/><Relationship Id="rId5" Type="http://schemas.openxmlformats.org/officeDocument/2006/relationships/webSettings" Target="webSettings.xml"/><Relationship Id="rId15" Type="http://schemas.openxmlformats.org/officeDocument/2006/relationships/hyperlink" Target="http://eur-lex.europa.eu/eli/reg/2021/1139/oj/?locale=LV" TargetMode="External"/><Relationship Id="rId10" Type="http://schemas.openxmlformats.org/officeDocument/2006/relationships/hyperlink" Target="http://eur-lex.europa.eu/eli/reg/2021/1060/oj/?locale=LV" TargetMode="External"/><Relationship Id="rId4" Type="http://schemas.openxmlformats.org/officeDocument/2006/relationships/settings" Target="settings.xml"/><Relationship Id="rId9" Type="http://schemas.openxmlformats.org/officeDocument/2006/relationships/hyperlink" Target="https://eur-lex.europa.eu/legal-content/LV/TXT/HTML/?uri=CELEX:32021R1139&amp;from=LV" TargetMode="External"/><Relationship Id="rId14" Type="http://schemas.openxmlformats.org/officeDocument/2006/relationships/hyperlink" Target="http://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F2D34-A20E-489F-B44B-73BADF99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3381</Words>
  <Characters>1928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5299</CharactersWithSpaces>
  <SharedDoc>false</SharedDoc>
  <HLinks>
    <vt:vector size="852" baseType="variant">
      <vt:variant>
        <vt:i4>7929969</vt:i4>
      </vt:variant>
      <vt:variant>
        <vt:i4>525</vt:i4>
      </vt:variant>
      <vt:variant>
        <vt:i4>0</vt:i4>
      </vt:variant>
      <vt:variant>
        <vt:i4>5</vt:i4>
      </vt:variant>
      <vt:variant>
        <vt:lpwstr>https://m.likumi.lv/ta/id/33946-par-nodokliem-un-nodevam</vt:lpwstr>
      </vt:variant>
      <vt:variant>
        <vt:lpwstr>:~:text=142.%C2%A0pants.%20Informat%C4%ABvo%20deklar%C4%81ciju%20iesnieg%C5%A1anas%20termi%C5%86u%20neiev%C4%93ro%C5%A1ana</vt:lpwstr>
      </vt:variant>
      <vt:variant>
        <vt:i4>1245256</vt:i4>
      </vt:variant>
      <vt:variant>
        <vt:i4>522</vt:i4>
      </vt:variant>
      <vt:variant>
        <vt:i4>0</vt:i4>
      </vt:variant>
      <vt:variant>
        <vt:i4>5</vt:i4>
      </vt:variant>
      <vt:variant>
        <vt:lpwstr>https://m.likumi.lv/ta/id/33946-par-nodokliem-un-nodevam</vt:lpwstr>
      </vt:variant>
      <vt:variant>
        <vt:lpwstr/>
      </vt:variant>
      <vt:variant>
        <vt:i4>1441796</vt:i4>
      </vt:variant>
      <vt:variant>
        <vt:i4>519</vt:i4>
      </vt:variant>
      <vt:variant>
        <vt:i4>0</vt:i4>
      </vt:variant>
      <vt:variant>
        <vt:i4>5</vt:i4>
      </vt:variant>
      <vt:variant>
        <vt:lpwstr>https://m.likumi.lv/ta/id/26019-darba-likums</vt:lpwstr>
      </vt:variant>
      <vt:variant>
        <vt:lpwstr>:~:text=158.%C2%A0pants.%20Darba%20l%C4%ABguma%20nenosl%C4%93g%C5%A1ana%20rakstveida%20form%C4%81</vt:lpwstr>
      </vt:variant>
      <vt:variant>
        <vt:i4>4521990</vt:i4>
      </vt:variant>
      <vt:variant>
        <vt:i4>516</vt:i4>
      </vt:variant>
      <vt:variant>
        <vt:i4>0</vt:i4>
      </vt:variant>
      <vt:variant>
        <vt:i4>5</vt:i4>
      </vt:variant>
      <vt:variant>
        <vt:lpwstr>https://m.likumi.lv/ta/id/26019-darba-likums</vt:lpwstr>
      </vt:variant>
      <vt:variant>
        <vt:lpwstr/>
      </vt:variant>
      <vt:variant>
        <vt:i4>2752618</vt:i4>
      </vt:variant>
      <vt:variant>
        <vt:i4>513</vt:i4>
      </vt:variant>
      <vt:variant>
        <vt:i4>0</vt:i4>
      </vt:variant>
      <vt:variant>
        <vt:i4>5</vt:i4>
      </vt:variant>
      <vt:variant>
        <vt:lpwstr>https://m.likumi.lv/ta/id/68522-imigracijas-likums</vt:lpwstr>
      </vt:variant>
      <vt:variant>
        <vt:lpwstr>:~:text=noteikumu%2048.%20punktu)-,68.4%20pants.,-(1)%20Par%20vienas</vt:lpwstr>
      </vt:variant>
      <vt:variant>
        <vt:i4>393246</vt:i4>
      </vt:variant>
      <vt:variant>
        <vt:i4>510</vt:i4>
      </vt:variant>
      <vt:variant>
        <vt:i4>0</vt:i4>
      </vt:variant>
      <vt:variant>
        <vt:i4>5</vt:i4>
      </vt:variant>
      <vt:variant>
        <vt:lpwstr>https://likumi.lv/ta/id/68522-imigracijas-likums</vt:lpwstr>
      </vt:variant>
      <vt:variant>
        <vt:lpwstr/>
      </vt:variant>
      <vt:variant>
        <vt:i4>4784220</vt:i4>
      </vt:variant>
      <vt:variant>
        <vt:i4>507</vt:i4>
      </vt:variant>
      <vt:variant>
        <vt:i4>0</vt:i4>
      </vt:variant>
      <vt:variant>
        <vt:i4>5</vt:i4>
      </vt:variant>
      <vt:variant>
        <vt:lpwstr>https://m.likumi.lv/ta/id/54890-konkurences-likums</vt:lpwstr>
      </vt:variant>
      <vt:variant>
        <vt:lpwstr>:~:text=(1)%20Ir%20aizliegtas%20un%20kop%C5%A1%20nosl%C4%93g%C5%A1anas%20br%C4%AB%C5%BEa%20sp%C4%93k%C4%81%20neeso%C5%A1as%20tirgus%20dal%C4%ABbnieku%20vieno%C5%A1an%C4%81s%2C%20kuru%20m%C4%93r%C4%B7is%20vai%20sekas%20ir%20konkurences%20kav%C4%93%C5%A1ana%2C%20ierobe%C5%BEo%C5%A1ana%20vai%20deform%C4%93%C5%A1ana%20Latvijas%20teritorij%C4%81%2C%20to%20skait%C4%81%20vieno%C5%A1an%C4%81s%20par%3A</vt:lpwstr>
      </vt:variant>
      <vt:variant>
        <vt:i4>3211378</vt:i4>
      </vt:variant>
      <vt:variant>
        <vt:i4>504</vt:i4>
      </vt:variant>
      <vt:variant>
        <vt:i4>0</vt:i4>
      </vt:variant>
      <vt:variant>
        <vt:i4>5</vt:i4>
      </vt:variant>
      <vt:variant>
        <vt:lpwstr>https://m.likumi.lv/ta/id/54890-konkurences-likums</vt:lpwstr>
      </vt:variant>
      <vt:variant>
        <vt:lpwstr/>
      </vt:variant>
      <vt:variant>
        <vt:i4>4390989</vt:i4>
      </vt:variant>
      <vt:variant>
        <vt:i4>501</vt:i4>
      </vt:variant>
      <vt:variant>
        <vt:i4>0</vt:i4>
      </vt:variant>
      <vt:variant>
        <vt:i4>5</vt:i4>
      </vt:variant>
      <vt:variant>
        <vt:lpwstr>https://m.likumi.lv/ta/id/88966-kriminallikums</vt:lpwstr>
      </vt:variant>
      <vt:variant>
        <vt:lpwstr>:~:text=323.pants.%20Kuku%C4%BCdo%C5%A1ana</vt:lpwstr>
      </vt:variant>
      <vt:variant>
        <vt:i4>4718601</vt:i4>
      </vt:variant>
      <vt:variant>
        <vt:i4>498</vt:i4>
      </vt:variant>
      <vt:variant>
        <vt:i4>0</vt:i4>
      </vt:variant>
      <vt:variant>
        <vt:i4>5</vt:i4>
      </vt:variant>
      <vt:variant>
        <vt:lpwstr>https://m.likumi.lv/ta/id/88966-kriminallikums</vt:lpwstr>
      </vt:variant>
      <vt:variant>
        <vt:lpwstr>:~:text=322.pants.%20Starpniec%C4%ABba%20kuku%C4%BCo%C5%A1an%C4%81</vt:lpwstr>
      </vt:variant>
      <vt:variant>
        <vt:i4>8060983</vt:i4>
      </vt:variant>
      <vt:variant>
        <vt:i4>495</vt:i4>
      </vt:variant>
      <vt:variant>
        <vt:i4>0</vt:i4>
      </vt:variant>
      <vt:variant>
        <vt:i4>5</vt:i4>
      </vt:variant>
      <vt:variant>
        <vt:lpwstr>https://m.likumi.lv/ta/id/88966-kriminallikums</vt:lpwstr>
      </vt:variant>
      <vt:variant>
        <vt:lpwstr>:~:text=321.pants.%20Kuku%C4%BCa%20piesavin%C4%81%C5%A1an%C4%81s</vt:lpwstr>
      </vt:variant>
      <vt:variant>
        <vt:i4>6946876</vt:i4>
      </vt:variant>
      <vt:variant>
        <vt:i4>492</vt:i4>
      </vt:variant>
      <vt:variant>
        <vt:i4>0</vt:i4>
      </vt:variant>
      <vt:variant>
        <vt:i4>5</vt:i4>
      </vt:variant>
      <vt:variant>
        <vt:lpwstr>https://m.likumi.lv/ta/id/88966-kriminallikums</vt:lpwstr>
      </vt:variant>
      <vt:variant>
        <vt:lpwstr>:~:text=320.pants.%20Kuku%C4%BC%C5%86em%C5%A1ana</vt:lpwstr>
      </vt:variant>
      <vt:variant>
        <vt:i4>4128809</vt:i4>
      </vt:variant>
      <vt:variant>
        <vt:i4>489</vt:i4>
      </vt:variant>
      <vt:variant>
        <vt:i4>0</vt:i4>
      </vt:variant>
      <vt:variant>
        <vt:i4>5</vt:i4>
      </vt:variant>
      <vt:variant>
        <vt:lpwstr>https://m.likumi.lv/ta/id/88966-kriminallikums</vt:lpwstr>
      </vt:variant>
      <vt:variant>
        <vt:lpwstr>:~:text=218.pants.%20Izvair%C4%AB%C5%A1an%C4%81s%20no%20nodok%C4%BCu%20un%20tiem%20piel%C4%ABdzin%C4%81to%20maks%C4%81jumu%20nomaksas</vt:lpwstr>
      </vt:variant>
      <vt:variant>
        <vt:i4>1638424</vt:i4>
      </vt:variant>
      <vt:variant>
        <vt:i4>486</vt:i4>
      </vt:variant>
      <vt:variant>
        <vt:i4>0</vt:i4>
      </vt:variant>
      <vt:variant>
        <vt:i4>5</vt:i4>
      </vt:variant>
      <vt:variant>
        <vt:lpwstr>https://m.likumi.lv/ta/id/88966-kriminallikums</vt:lpwstr>
      </vt:variant>
      <vt:variant>
        <vt:lpwstr>:~:text=199.pants.%20Komerci%C4%81l%C4%81%20uzpirk%C5%A1ana</vt:lpwstr>
      </vt:variant>
      <vt:variant>
        <vt:i4>1048647</vt:i4>
      </vt:variant>
      <vt:variant>
        <vt:i4>483</vt:i4>
      </vt:variant>
      <vt:variant>
        <vt:i4>0</vt:i4>
      </vt:variant>
      <vt:variant>
        <vt:i4>5</vt:i4>
      </vt:variant>
      <vt:variant>
        <vt:lpwstr>https://m.likumi.lv/ta/id/88966-kriminallikums</vt:lpwstr>
      </vt:variant>
      <vt:variant>
        <vt:lpwstr>:~:text=198.pants.%20Neat%C4%BCauta%20labumu%20pie%C5%86em%C5%A1ana</vt:lpwstr>
      </vt:variant>
      <vt:variant>
        <vt:i4>6946875</vt:i4>
      </vt:variant>
      <vt:variant>
        <vt:i4>480</vt:i4>
      </vt:variant>
      <vt:variant>
        <vt:i4>0</vt:i4>
      </vt:variant>
      <vt:variant>
        <vt:i4>5</vt:i4>
      </vt:variant>
      <vt:variant>
        <vt:lpwstr>https://m.likumi.lv/ta/id/88966-kriminallikums</vt:lpwstr>
      </vt:variant>
      <vt:variant>
        <vt:lpwstr>:~:text=195.pants.%20Noziedz%C4%ABgi%20ieg%C5%ABtu%20l%C4%ABdzek%C4%BCu%20legaliz%C4%93%C5%A1ana</vt:lpwstr>
      </vt:variant>
      <vt:variant>
        <vt:i4>6160397</vt:i4>
      </vt:variant>
      <vt:variant>
        <vt:i4>477</vt:i4>
      </vt:variant>
      <vt:variant>
        <vt:i4>0</vt:i4>
      </vt:variant>
      <vt:variant>
        <vt:i4>5</vt:i4>
      </vt:variant>
      <vt:variant>
        <vt:lpwstr>https://m.likumi.lv/ta/id/88966-kriminallikums</vt:lpwstr>
      </vt:variant>
      <vt:variant>
        <vt:lpwstr>:~:text=179.pants.%20Piesavin%C4%81%C5%A1an%C4%81s</vt:lpwstr>
      </vt:variant>
      <vt:variant>
        <vt:i4>5701717</vt:i4>
      </vt:variant>
      <vt:variant>
        <vt:i4>474</vt:i4>
      </vt:variant>
      <vt:variant>
        <vt:i4>0</vt:i4>
      </vt:variant>
      <vt:variant>
        <vt:i4>5</vt:i4>
      </vt:variant>
      <vt:variant>
        <vt:lpwstr>https://m.likumi.lv/ta/id/88966-kriminallikums</vt:lpwstr>
      </vt:variant>
      <vt:variant>
        <vt:lpwstr>:~:text=178.pants.%20Apdro%C5%A1in%C4%81%C5%A1anas%20kr%C4%81p%C5%A1ana</vt:lpwstr>
      </vt:variant>
      <vt:variant>
        <vt:i4>4128866</vt:i4>
      </vt:variant>
      <vt:variant>
        <vt:i4>471</vt:i4>
      </vt:variant>
      <vt:variant>
        <vt:i4>0</vt:i4>
      </vt:variant>
      <vt:variant>
        <vt:i4>5</vt:i4>
      </vt:variant>
      <vt:variant>
        <vt:lpwstr>https://m.likumi.lv/ta/id/88966-kriminallikums</vt:lpwstr>
      </vt:variant>
      <vt:variant>
        <vt:lpwstr>:~:text=177.1%20pants.%20Kr%C4%81p%C5%A1ana%20automatiz%C4%93t%C4%81%20datu%20apstr%C4%81des%20sist%C4%93m%C4%81</vt:lpwstr>
      </vt:variant>
      <vt:variant>
        <vt:i4>5308485</vt:i4>
      </vt:variant>
      <vt:variant>
        <vt:i4>468</vt:i4>
      </vt:variant>
      <vt:variant>
        <vt:i4>0</vt:i4>
      </vt:variant>
      <vt:variant>
        <vt:i4>5</vt:i4>
      </vt:variant>
      <vt:variant>
        <vt:lpwstr>https://m.likumi.lv/ta/id/88966-kriminallikums</vt:lpwstr>
      </vt:variant>
      <vt:variant>
        <vt:lpwstr>:~:text=177.pants.-,Kr%C4%81p%C5%A1ana,-(1)%20Par%20sve%C5%A1as</vt:lpwstr>
      </vt:variant>
      <vt:variant>
        <vt:i4>7995495</vt:i4>
      </vt:variant>
      <vt:variant>
        <vt:i4>465</vt:i4>
      </vt:variant>
      <vt:variant>
        <vt:i4>0</vt:i4>
      </vt:variant>
      <vt:variant>
        <vt:i4>5</vt:i4>
      </vt:variant>
      <vt:variant>
        <vt:lpwstr>https://m.likumi.lv/ta/id/88966-kriminallikums</vt:lpwstr>
      </vt:variant>
      <vt:variant>
        <vt:lpwstr>:~:text=154.1%20pants.%20Cilv%C4%93ku%20tirdzniec%C4%ABba</vt:lpwstr>
      </vt:variant>
      <vt:variant>
        <vt:i4>7733299</vt:i4>
      </vt:variant>
      <vt:variant>
        <vt:i4>462</vt:i4>
      </vt:variant>
      <vt:variant>
        <vt:i4>0</vt:i4>
      </vt:variant>
      <vt:variant>
        <vt:i4>5</vt:i4>
      </vt:variant>
      <vt:variant>
        <vt:lpwstr>https://m.likumi.lv/ta/id/88966-kriminallikums</vt:lpwstr>
      </vt:variant>
      <vt:variant>
        <vt:lpwstr>:~:text=79.6%C2%A0pants.%20Terorisma%20attaisno%C5%A1ana%2C%20aicin%C4%81jums%20uz%20terorismu%20un%20terorisma%20draudi</vt:lpwstr>
      </vt:variant>
      <vt:variant>
        <vt:i4>2687017</vt:i4>
      </vt:variant>
      <vt:variant>
        <vt:i4>459</vt:i4>
      </vt:variant>
      <vt:variant>
        <vt:i4>0</vt:i4>
      </vt:variant>
      <vt:variant>
        <vt:i4>5</vt:i4>
      </vt:variant>
      <vt:variant>
        <vt:lpwstr>https://m.likumi.lv/ta/id/88966-kriminallikums</vt:lpwstr>
      </vt:variant>
      <vt:variant>
        <vt:lpwstr>:~:text=79.5%C2%A0pants.%20Ce%C4%BCo%C5%A1ana%20terorisma%20nol%C5%ABk%C4%81</vt:lpwstr>
      </vt:variant>
      <vt:variant>
        <vt:i4>8257641</vt:i4>
      </vt:variant>
      <vt:variant>
        <vt:i4>456</vt:i4>
      </vt:variant>
      <vt:variant>
        <vt:i4>0</vt:i4>
      </vt:variant>
      <vt:variant>
        <vt:i4>5</vt:i4>
      </vt:variant>
      <vt:variant>
        <vt:lpwstr>https://m.likumi.lv/ta/id/88966-kriminallikums</vt:lpwstr>
      </vt:variant>
      <vt:variant>
        <vt:lpwstr>:~:text=79.4%C2%A0pants.%20Personas%20verv%C4%93%C5%A1ana%2C%20apm%C4%81c%C4%AB%C5%A1ana%20un%20apm%C4%81c%C4%AB%C5%A1an%C4%81s%20terorismam</vt:lpwstr>
      </vt:variant>
      <vt:variant>
        <vt:i4>7733361</vt:i4>
      </vt:variant>
      <vt:variant>
        <vt:i4>453</vt:i4>
      </vt:variant>
      <vt:variant>
        <vt:i4>0</vt:i4>
      </vt:variant>
      <vt:variant>
        <vt:i4>5</vt:i4>
      </vt:variant>
      <vt:variant>
        <vt:lpwstr>https://m.likumi.lv/ta/id/88966-kriminallikums</vt:lpwstr>
      </vt:variant>
      <vt:variant>
        <vt:lpwstr>:~:text=79.3%C2%A0pants.%20Teroristu%20grupa</vt:lpwstr>
      </vt:variant>
      <vt:variant>
        <vt:i4>3080317</vt:i4>
      </vt:variant>
      <vt:variant>
        <vt:i4>450</vt:i4>
      </vt:variant>
      <vt:variant>
        <vt:i4>0</vt:i4>
      </vt:variant>
      <vt:variant>
        <vt:i4>5</vt:i4>
      </vt:variant>
      <vt:variant>
        <vt:lpwstr>https://m.likumi.lv/ta/id/88966-kriminallikums</vt:lpwstr>
      </vt:variant>
      <vt:variant>
        <vt:lpwstr>:~:text=79.2%C2%A0pants.%20Terorisma%20finans%C4%93%C5%A1ana</vt:lpwstr>
      </vt:variant>
      <vt:variant>
        <vt:i4>3342463</vt:i4>
      </vt:variant>
      <vt:variant>
        <vt:i4>447</vt:i4>
      </vt:variant>
      <vt:variant>
        <vt:i4>0</vt:i4>
      </vt:variant>
      <vt:variant>
        <vt:i4>5</vt:i4>
      </vt:variant>
      <vt:variant>
        <vt:lpwstr>https://m.likumi.lv/ta/id/88966-kriminallikums</vt:lpwstr>
      </vt:variant>
      <vt:variant>
        <vt:lpwstr>:~:text=79.1%C2%A0pants.%20Terorisms</vt:lpwstr>
      </vt:variant>
      <vt:variant>
        <vt:i4>8323191</vt:i4>
      </vt:variant>
      <vt:variant>
        <vt:i4>444</vt:i4>
      </vt:variant>
      <vt:variant>
        <vt:i4>0</vt:i4>
      </vt:variant>
      <vt:variant>
        <vt:i4>5</vt:i4>
      </vt:variant>
      <vt:variant>
        <vt:lpwstr>https://m.likumi.lv/ta/id/88966-kriminallikums</vt:lpwstr>
      </vt:variant>
      <vt:variant>
        <vt:lpwstr/>
      </vt:variant>
      <vt:variant>
        <vt:i4>5046361</vt:i4>
      </vt:variant>
      <vt:variant>
        <vt:i4>441</vt:i4>
      </vt:variant>
      <vt:variant>
        <vt:i4>0</vt:i4>
      </vt:variant>
      <vt:variant>
        <vt:i4>5</vt:i4>
      </vt:variant>
      <vt:variant>
        <vt:lpwstr>http://eur-lex.europa.eu/eli/reg/2017/1004/oj/?locale=LV</vt:lpwstr>
      </vt:variant>
      <vt:variant>
        <vt:lpwstr/>
      </vt:variant>
      <vt:variant>
        <vt:i4>4325468</vt:i4>
      </vt:variant>
      <vt:variant>
        <vt:i4>438</vt:i4>
      </vt:variant>
      <vt:variant>
        <vt:i4>0</vt:i4>
      </vt:variant>
      <vt:variant>
        <vt:i4>5</vt:i4>
      </vt:variant>
      <vt:variant>
        <vt:lpwstr>http://eur-lex.europa.eu/eli/reg/2021/1139/oj/?locale=LV</vt:lpwstr>
      </vt:variant>
      <vt:variant>
        <vt:lpwstr/>
      </vt:variant>
      <vt:variant>
        <vt:i4>4849753</vt:i4>
      </vt:variant>
      <vt:variant>
        <vt:i4>435</vt:i4>
      </vt:variant>
      <vt:variant>
        <vt:i4>0</vt:i4>
      </vt:variant>
      <vt:variant>
        <vt:i4>5</vt:i4>
      </vt:variant>
      <vt:variant>
        <vt:lpwstr>http://eur-lex.europa.eu/eli/reg/2021/1060/oj/?locale=LV</vt:lpwstr>
      </vt:variant>
      <vt:variant>
        <vt:lpwstr/>
      </vt:variant>
      <vt:variant>
        <vt:i4>4391023</vt:i4>
      </vt:variant>
      <vt:variant>
        <vt:i4>432</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:~:text=savu%20pien%C4%81kumu%20izpildei.-,82.%C2%A0pants,-Dokumentu%20pieejam%C4%ABba</vt:lpwstr>
      </vt:variant>
      <vt:variant>
        <vt:i4>4849753</vt:i4>
      </vt:variant>
      <vt:variant>
        <vt:i4>429</vt:i4>
      </vt:variant>
      <vt:variant>
        <vt:i4>0</vt:i4>
      </vt:variant>
      <vt:variant>
        <vt:i4>5</vt:i4>
      </vt:variant>
      <vt:variant>
        <vt:lpwstr>http://eur-lex.europa.eu/eli/reg/2021/1060/oj/?locale=LV</vt:lpwstr>
      </vt:variant>
      <vt:variant>
        <vt:lpwstr/>
      </vt:variant>
      <vt:variant>
        <vt:i4>4849753</vt:i4>
      </vt:variant>
      <vt:variant>
        <vt:i4>426</vt:i4>
      </vt:variant>
      <vt:variant>
        <vt:i4>0</vt:i4>
      </vt:variant>
      <vt:variant>
        <vt:i4>5</vt:i4>
      </vt:variant>
      <vt:variant>
        <vt:lpwstr>http://eur-lex.europa.eu/eli/reg/2021/1060/oj/?locale=LV</vt:lpwstr>
      </vt:variant>
      <vt:variant>
        <vt:lpwstr/>
      </vt:variant>
      <vt:variant>
        <vt:i4>4849753</vt:i4>
      </vt:variant>
      <vt:variant>
        <vt:i4>423</vt:i4>
      </vt:variant>
      <vt:variant>
        <vt:i4>0</vt:i4>
      </vt:variant>
      <vt:variant>
        <vt:i4>5</vt:i4>
      </vt:variant>
      <vt:variant>
        <vt:lpwstr>http://eur-lex.europa.eu/eli/reg/2021/1060/oj/?locale=LV</vt:lpwstr>
      </vt:variant>
      <vt:variant>
        <vt:lpwstr/>
      </vt:variant>
      <vt:variant>
        <vt:i4>5439565</vt:i4>
      </vt:variant>
      <vt:variant>
        <vt:i4>420</vt:i4>
      </vt:variant>
      <vt:variant>
        <vt:i4>0</vt:i4>
      </vt:variant>
      <vt:variant>
        <vt:i4>5</vt:i4>
      </vt:variant>
      <vt:variant>
        <vt:lpwstr>https://eur-lex.europa.eu/legal-content/LV/TXT/HTML/?uri=CELEX:32021R1139&amp;from=LV</vt:lpwstr>
      </vt:variant>
      <vt:variant>
        <vt:lpwstr>:~:text=Savien%C4%ABbas%20finans%C4%93juma%20izmanto%C5%A1anu.-,60.%20pants,-Inform%C4%81cija%2C%20komunik%C4%81cija%20un</vt:lpwstr>
      </vt:variant>
      <vt:variant>
        <vt:i4>4325468</vt:i4>
      </vt:variant>
      <vt:variant>
        <vt:i4>417</vt:i4>
      </vt:variant>
      <vt:variant>
        <vt:i4>0</vt:i4>
      </vt:variant>
      <vt:variant>
        <vt:i4>5</vt:i4>
      </vt:variant>
      <vt:variant>
        <vt:lpwstr>http://eur-lex.europa.eu/eli/reg/2021/1139/oj/?locale=LV</vt:lpwstr>
      </vt:variant>
      <vt:variant>
        <vt:lpwstr/>
      </vt:variant>
      <vt:variant>
        <vt:i4>4128844</vt:i4>
      </vt:variant>
      <vt:variant>
        <vt:i4>414</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:~:text=nedz%20vado%C5%A1ajai%20iest%C4%81dei.-,50.%C2%A0pants,-Sa%C5%86%C4%93m%C4%93ju%20pien%C4%81kumi</vt:lpwstr>
      </vt:variant>
      <vt:variant>
        <vt:i4>4849753</vt:i4>
      </vt:variant>
      <vt:variant>
        <vt:i4>411</vt:i4>
      </vt:variant>
      <vt:variant>
        <vt:i4>0</vt:i4>
      </vt:variant>
      <vt:variant>
        <vt:i4>5</vt:i4>
      </vt:variant>
      <vt:variant>
        <vt:lpwstr>http://eur-lex.europa.eu/eli/reg/2021/1060/oj/?locale=LV</vt:lpwstr>
      </vt:variant>
      <vt:variant>
        <vt:lpwstr/>
      </vt:variant>
      <vt:variant>
        <vt:i4>4849753</vt:i4>
      </vt:variant>
      <vt:variant>
        <vt:i4>408</vt:i4>
      </vt:variant>
      <vt:variant>
        <vt:i4>0</vt:i4>
      </vt:variant>
      <vt:variant>
        <vt:i4>5</vt:i4>
      </vt:variant>
      <vt:variant>
        <vt:lpwstr>http://eur-lex.europa.eu/eli/reg/2021/1060/oj/?locale=LV</vt:lpwstr>
      </vt:variant>
      <vt:variant>
        <vt:lpwstr/>
      </vt:variant>
      <vt:variant>
        <vt:i4>5046361</vt:i4>
      </vt:variant>
      <vt:variant>
        <vt:i4>405</vt:i4>
      </vt:variant>
      <vt:variant>
        <vt:i4>0</vt:i4>
      </vt:variant>
      <vt:variant>
        <vt:i4>5</vt:i4>
      </vt:variant>
      <vt:variant>
        <vt:lpwstr>http://eur-lex.europa.eu/eli/reg/2017/1004/oj/?locale=LV</vt:lpwstr>
      </vt:variant>
      <vt:variant>
        <vt:lpwstr/>
      </vt:variant>
      <vt:variant>
        <vt:i4>4325468</vt:i4>
      </vt:variant>
      <vt:variant>
        <vt:i4>402</vt:i4>
      </vt:variant>
      <vt:variant>
        <vt:i4>0</vt:i4>
      </vt:variant>
      <vt:variant>
        <vt:i4>5</vt:i4>
      </vt:variant>
      <vt:variant>
        <vt:lpwstr>http://eur-lex.europa.eu/eli/reg/2021/1139/oj/?locale=LV</vt:lpwstr>
      </vt:variant>
      <vt:variant>
        <vt:lpwstr/>
      </vt:variant>
      <vt:variant>
        <vt:i4>3735603</vt:i4>
      </vt:variant>
      <vt:variant>
        <vt:i4>399</vt:i4>
      </vt:variant>
      <vt:variant>
        <vt:i4>0</vt:i4>
      </vt:variant>
      <vt:variant>
        <vt:i4>5</vt:i4>
      </vt:variant>
      <vt:variant>
        <vt:lpwstr>https://likumi.lv/ta/id/269553</vt:lpwstr>
      </vt:variant>
      <vt:variant>
        <vt:lpwstr>p108</vt:lpwstr>
      </vt:variant>
      <vt:variant>
        <vt:i4>3538995</vt:i4>
      </vt:variant>
      <vt:variant>
        <vt:i4>396</vt:i4>
      </vt:variant>
      <vt:variant>
        <vt:i4>0</vt:i4>
      </vt:variant>
      <vt:variant>
        <vt:i4>5</vt:i4>
      </vt:variant>
      <vt:variant>
        <vt:lpwstr>https://likumi.lv/ta/id/269553</vt:lpwstr>
      </vt:variant>
      <vt:variant>
        <vt:lpwstr>p107</vt:lpwstr>
      </vt:variant>
      <vt:variant>
        <vt:i4>6881343</vt:i4>
      </vt:variant>
      <vt:variant>
        <vt:i4>393</vt:i4>
      </vt:variant>
      <vt:variant>
        <vt:i4>0</vt:i4>
      </vt:variant>
      <vt:variant>
        <vt:i4>5</vt:i4>
      </vt:variant>
      <vt:variant>
        <vt:lpwstr>http://eur-lex.europa.eu/eli/reg/2014/651/oj/?locale=LV</vt:lpwstr>
      </vt:variant>
      <vt:variant>
        <vt:lpwstr/>
      </vt:variant>
      <vt:variant>
        <vt:i4>4849753</vt:i4>
      </vt:variant>
      <vt:variant>
        <vt:i4>390</vt:i4>
      </vt:variant>
      <vt:variant>
        <vt:i4>0</vt:i4>
      </vt:variant>
      <vt:variant>
        <vt:i4>5</vt:i4>
      </vt:variant>
      <vt:variant>
        <vt:lpwstr>http://eur-lex.europa.eu/eli/reg/2021/1060/oj/?locale=LV</vt:lpwstr>
      </vt:variant>
      <vt:variant>
        <vt:lpwstr/>
      </vt:variant>
      <vt:variant>
        <vt:i4>7536731</vt:i4>
      </vt:variant>
      <vt:variant>
        <vt:i4>387</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
      </vt:variant>
      <vt:variant>
        <vt:i4>3997733</vt:i4>
      </vt:variant>
      <vt:variant>
        <vt:i4>384</vt:i4>
      </vt:variant>
      <vt:variant>
        <vt:i4>0</vt:i4>
      </vt:variant>
      <vt:variant>
        <vt:i4>5</vt:i4>
      </vt:variant>
      <vt:variant>
        <vt:lpwstr>https://likumi.lv/ta/id/33946-par-nodokliem-un-nodevam</vt:lpwstr>
      </vt:variant>
      <vt:variant>
        <vt:lpwstr/>
      </vt:variant>
      <vt:variant>
        <vt:i4>2097196</vt:i4>
      </vt:variant>
      <vt:variant>
        <vt:i4>381</vt:i4>
      </vt:variant>
      <vt:variant>
        <vt:i4>0</vt:i4>
      </vt:variant>
      <vt:variant>
        <vt:i4>5</vt:i4>
      </vt:variant>
      <vt:variant>
        <vt:lpwstr>https://eur-lex.europa.eu/legal-content/LV/TXT/HTML/?uri=CELEX:32021R1139&amp;from=LV</vt:lpwstr>
      </vt:variant>
      <vt:variant>
        <vt:lpwstr>:~:text=izol%C4%93t%C4%ABba%20vai%20noma%C4%BCums.-,11.%20pants,-Pieteikumu%20pie%C5%86emam%C4%ABba</vt:lpwstr>
      </vt:variant>
      <vt:variant>
        <vt:i4>4325468</vt:i4>
      </vt:variant>
      <vt:variant>
        <vt:i4>378</vt:i4>
      </vt:variant>
      <vt:variant>
        <vt:i4>0</vt:i4>
      </vt:variant>
      <vt:variant>
        <vt:i4>5</vt:i4>
      </vt:variant>
      <vt:variant>
        <vt:lpwstr>http://eur-lex.europa.eu/eli/reg/2021/1139/oj/?locale=LV</vt:lpwstr>
      </vt:variant>
      <vt:variant>
        <vt:lpwstr/>
      </vt:variant>
      <vt:variant>
        <vt:i4>524383</vt:i4>
      </vt:variant>
      <vt:variant>
        <vt:i4>375</vt:i4>
      </vt:variant>
      <vt:variant>
        <vt:i4>0</vt:i4>
      </vt:variant>
      <vt:variant>
        <vt:i4>5</vt:i4>
      </vt:variant>
      <vt:variant>
        <vt:lpwstr>https://likumi.lv/ta/id/214590-maksatnespejas-likums</vt:lpwstr>
      </vt:variant>
      <vt:variant>
        <vt:lpwstr/>
      </vt:variant>
      <vt:variant>
        <vt:i4>3997733</vt:i4>
      </vt:variant>
      <vt:variant>
        <vt:i4>372</vt:i4>
      </vt:variant>
      <vt:variant>
        <vt:i4>0</vt:i4>
      </vt:variant>
      <vt:variant>
        <vt:i4>5</vt:i4>
      </vt:variant>
      <vt:variant>
        <vt:lpwstr>https://likumi.lv/ta/id/33946-par-nodokliem-un-nodevam</vt:lpwstr>
      </vt:variant>
      <vt:variant>
        <vt:lpwstr/>
      </vt:variant>
      <vt:variant>
        <vt:i4>524303</vt:i4>
      </vt:variant>
      <vt:variant>
        <vt:i4>369</vt:i4>
      </vt:variant>
      <vt:variant>
        <vt:i4>0</vt:i4>
      </vt:variant>
      <vt:variant>
        <vt:i4>5</vt:i4>
      </vt:variant>
      <vt:variant>
        <vt:lpwstr>https://likumi.lv/ta/id/269398</vt:lpwstr>
      </vt:variant>
      <vt:variant>
        <vt:lpwstr>p55</vt:lpwstr>
      </vt:variant>
      <vt:variant>
        <vt:i4>2097196</vt:i4>
      </vt:variant>
      <vt:variant>
        <vt:i4>366</vt:i4>
      </vt:variant>
      <vt:variant>
        <vt:i4>0</vt:i4>
      </vt:variant>
      <vt:variant>
        <vt:i4>5</vt:i4>
      </vt:variant>
      <vt:variant>
        <vt:lpwstr>https://eur-lex.europa.eu/legal-content/LV/TXT/HTML/?uri=CELEX:32021R1139&amp;from=LV</vt:lpwstr>
      </vt:variant>
      <vt:variant>
        <vt:lpwstr>:~:text=izol%C4%93t%C4%ABba%20vai%20noma%C4%BCums.-,11.%20pants,-Pieteikumu%20pie%C5%86emam%C4%ABba</vt:lpwstr>
      </vt:variant>
      <vt:variant>
        <vt:i4>4325468</vt:i4>
      </vt:variant>
      <vt:variant>
        <vt:i4>363</vt:i4>
      </vt:variant>
      <vt:variant>
        <vt:i4>0</vt:i4>
      </vt:variant>
      <vt:variant>
        <vt:i4>5</vt:i4>
      </vt:variant>
      <vt:variant>
        <vt:lpwstr>http://eur-lex.europa.eu/eli/reg/2021/1139/oj/?locale=LV</vt:lpwstr>
      </vt:variant>
      <vt:variant>
        <vt:lpwstr/>
      </vt:variant>
      <vt:variant>
        <vt:i4>6946932</vt:i4>
      </vt:variant>
      <vt:variant>
        <vt:i4>360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piel3</vt:lpwstr>
      </vt:variant>
      <vt:variant>
        <vt:i4>5898262</vt:i4>
      </vt:variant>
      <vt:variant>
        <vt:i4>357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351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345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5898262</vt:i4>
      </vt:variant>
      <vt:variant>
        <vt:i4>339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333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327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5898262</vt:i4>
      </vt:variant>
      <vt:variant>
        <vt:i4>321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315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p56.1.4</vt:lpwstr>
      </vt:variant>
      <vt:variant>
        <vt:i4>5898262</vt:i4>
      </vt:variant>
      <vt:variant>
        <vt:i4>309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p56.1.3</vt:lpwstr>
      </vt:variant>
      <vt:variant>
        <vt:i4>5898262</vt:i4>
      </vt:variant>
      <vt:variant>
        <vt:i4>303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297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196629</vt:i4>
      </vt:variant>
      <vt:variant>
        <vt:i4>291</vt:i4>
      </vt:variant>
      <vt:variant>
        <vt:i4>0</vt:i4>
      </vt:variant>
      <vt:variant>
        <vt:i4>5</vt:i4>
      </vt:variant>
      <vt:variant>
        <vt:lpwstr>https://likumi.lv/ta/id/334011</vt:lpwstr>
      </vt:variant>
      <vt:variant>
        <vt:lpwstr>n1</vt:lpwstr>
      </vt:variant>
      <vt:variant>
        <vt:i4>6160401</vt:i4>
      </vt:variant>
      <vt:variant>
        <vt:i4>288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p13</vt:lpwstr>
      </vt:variant>
      <vt:variant>
        <vt:i4>7667750</vt:i4>
      </vt:variant>
      <vt:variant>
        <vt:i4>282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p47.2</vt:lpwstr>
      </vt:variant>
      <vt:variant>
        <vt:i4>7667750</vt:i4>
      </vt:variant>
      <vt:variant>
        <vt:i4>276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p47.1</vt:lpwstr>
      </vt:variant>
      <vt:variant>
        <vt:i4>21</vt:i4>
      </vt:variant>
      <vt:variant>
        <vt:i4>270</vt:i4>
      </vt:variant>
      <vt:variant>
        <vt:i4>0</vt:i4>
      </vt:variant>
      <vt:variant>
        <vt:i4>5</vt:i4>
      </vt:variant>
      <vt:variant>
        <vt:lpwstr>https://likumi.lv/ta/id/334011</vt:lpwstr>
      </vt:variant>
      <vt:variant>
        <vt:lpwstr>n2</vt:lpwstr>
      </vt:variant>
      <vt:variant>
        <vt:i4>7667747</vt:i4>
      </vt:variant>
      <vt:variant>
        <vt:i4>267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p42.2</vt:lpwstr>
      </vt:variant>
      <vt:variant>
        <vt:i4>7667747</vt:i4>
      </vt:variant>
      <vt:variant>
        <vt:i4>261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p42.1</vt:lpwstr>
      </vt:variant>
      <vt:variant>
        <vt:i4>5963796</vt:i4>
      </vt:variant>
      <vt:variant>
        <vt:i4>255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p44.1.2</vt:lpwstr>
      </vt:variant>
      <vt:variant>
        <vt:i4>5963796</vt:i4>
      </vt:variant>
      <vt:variant>
        <vt:i4>249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p44.1.1</vt:lpwstr>
      </vt:variant>
      <vt:variant>
        <vt:i4>7667747</vt:i4>
      </vt:variant>
      <vt:variant>
        <vt:i4>243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p42.2</vt:lpwstr>
      </vt:variant>
      <vt:variant>
        <vt:i4>458823</vt:i4>
      </vt:variant>
      <vt:variant>
        <vt:i4>237</vt:i4>
      </vt:variant>
      <vt:variant>
        <vt:i4>0</vt:i4>
      </vt:variant>
      <vt:variant>
        <vt:i4>5</vt:i4>
      </vt:variant>
      <vt:variant>
        <vt:lpwstr>https://likumi.lv/ta/id/33946</vt:lpwstr>
      </vt:variant>
      <vt:variant>
        <vt:lpwstr/>
      </vt:variant>
      <vt:variant>
        <vt:i4>7667745</vt:i4>
      </vt:variant>
      <vt:variant>
        <vt:i4>234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p40.1</vt:lpwstr>
      </vt:variant>
      <vt:variant>
        <vt:i4>7471144</vt:i4>
      </vt:variant>
      <vt:variant>
        <vt:i4>228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p39.2</vt:lpwstr>
      </vt:variant>
      <vt:variant>
        <vt:i4>7667750</vt:i4>
      </vt:variant>
      <vt:variant>
        <vt:i4>222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p47.2</vt:lpwstr>
      </vt:variant>
      <vt:variant>
        <vt:i4>7667750</vt:i4>
      </vt:variant>
      <vt:variant>
        <vt:i4>219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p47.1</vt:lpwstr>
      </vt:variant>
      <vt:variant>
        <vt:i4>7864398</vt:i4>
      </vt:variant>
      <vt:variant>
        <vt:i4>216</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:~:text=53.%C2%A0pants-,Dot%C4%81ciju%20veidi,-1.%C2%A0%C2%A0%C2%A0Dot%C4%81cijas%2C%20ko</vt:lpwstr>
      </vt:variant>
      <vt:variant>
        <vt:i4>4849753</vt:i4>
      </vt:variant>
      <vt:variant>
        <vt:i4>213</vt:i4>
      </vt:variant>
      <vt:variant>
        <vt:i4>0</vt:i4>
      </vt:variant>
      <vt:variant>
        <vt:i4>5</vt:i4>
      </vt:variant>
      <vt:variant>
        <vt:lpwstr>http://eur-lex.europa.eu/eli/reg/2021/1060/oj/?locale=LV</vt:lpwstr>
      </vt:variant>
      <vt:variant>
        <vt:lpwstr/>
      </vt:variant>
      <vt:variant>
        <vt:i4>4522035</vt:i4>
      </vt:variant>
      <vt:variant>
        <vt:i4>210</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:~:text=izkl%C4%81st%C4%ABti%20atbalsta%20nosac%C4%ABjumi.-,64.%C2%A0pants,-Neattiecin%C4%81m%C4%81s%20izmaksas</vt:lpwstr>
      </vt:variant>
      <vt:variant>
        <vt:i4>4849753</vt:i4>
      </vt:variant>
      <vt:variant>
        <vt:i4>207</vt:i4>
      </vt:variant>
      <vt:variant>
        <vt:i4>0</vt:i4>
      </vt:variant>
      <vt:variant>
        <vt:i4>5</vt:i4>
      </vt:variant>
      <vt:variant>
        <vt:lpwstr>http://eur-lex.europa.eu/eli/reg/2021/1060/oj/?locale=LV</vt:lpwstr>
      </vt:variant>
      <vt:variant>
        <vt:lpwstr/>
      </vt:variant>
      <vt:variant>
        <vt:i4>5898257</vt:i4>
      </vt:variant>
      <vt:variant>
        <vt:i4>204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p59</vt:lpwstr>
      </vt:variant>
      <vt:variant>
        <vt:i4>7667752</vt:i4>
      </vt:variant>
      <vt:variant>
        <vt:i4>198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p49.2</vt:lpwstr>
      </vt:variant>
      <vt:variant>
        <vt:i4>6029329</vt:i4>
      </vt:variant>
      <vt:variant>
        <vt:i4>192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p32</vt:lpwstr>
      </vt:variant>
      <vt:variant>
        <vt:i4>7077951</vt:i4>
      </vt:variant>
      <vt:variant>
        <vt:i4>186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vt:lpwstr>
      </vt:variant>
      <vt:variant>
        <vt:i4>5963793</vt:i4>
      </vt:variant>
      <vt:variant>
        <vt:i4>183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p45</vt:lpwstr>
      </vt:variant>
      <vt:variant>
        <vt:i4>6946932</vt:i4>
      </vt:variant>
      <vt:variant>
        <vt:i4>177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piel2</vt:lpwstr>
      </vt:variant>
      <vt:variant>
        <vt:i4>7667748</vt:i4>
      </vt:variant>
      <vt:variant>
        <vt:i4>174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p45.2</vt:lpwstr>
      </vt:variant>
      <vt:variant>
        <vt:i4>7602215</vt:i4>
      </vt:variant>
      <vt:variant>
        <vt:i4>168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p56.2</vt:lpwstr>
      </vt:variant>
      <vt:variant>
        <vt:i4>6094865</vt:i4>
      </vt:variant>
      <vt:variant>
        <vt:i4>162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p26</vt:lpwstr>
      </vt:variant>
      <vt:variant>
        <vt:i4>3276801</vt:i4>
      </vt:variant>
      <vt:variant>
        <vt:i4>156</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:~:text=mazapdz%C4%ABvotiem%20zieme%C4%BCu%20re%C4%A3ioniem.-,IX%C2%A0PIELIKUMS,-KOMUNIK%C4%80CIJA%20UN%20REDZAM%C4%AABA</vt:lpwstr>
      </vt:variant>
      <vt:variant>
        <vt:i4>4849753</vt:i4>
      </vt:variant>
      <vt:variant>
        <vt:i4>153</vt:i4>
      </vt:variant>
      <vt:variant>
        <vt:i4>0</vt:i4>
      </vt:variant>
      <vt:variant>
        <vt:i4>5</vt:i4>
      </vt:variant>
      <vt:variant>
        <vt:lpwstr>http://eur-lex.europa.eu/eli/reg/2021/1060/oj/?locale=LV</vt:lpwstr>
      </vt:variant>
      <vt:variant>
        <vt:lpwstr/>
      </vt:variant>
      <vt:variant>
        <vt:i4>5439565</vt:i4>
      </vt:variant>
      <vt:variant>
        <vt:i4>150</vt:i4>
      </vt:variant>
      <vt:variant>
        <vt:i4>0</vt:i4>
      </vt:variant>
      <vt:variant>
        <vt:i4>5</vt:i4>
      </vt:variant>
      <vt:variant>
        <vt:lpwstr>https://eur-lex.europa.eu/legal-content/LV/TXT/HTML/?uri=CELEX:32021R1139&amp;from=LV</vt:lpwstr>
      </vt:variant>
      <vt:variant>
        <vt:lpwstr>:~:text=Savien%C4%ABbas%20finans%C4%93juma%20izmanto%C5%A1anu.-,60.%20pants,-Inform%C4%81cija%2C%20komunik%C4%81cija%20un</vt:lpwstr>
      </vt:variant>
      <vt:variant>
        <vt:i4>4325468</vt:i4>
      </vt:variant>
      <vt:variant>
        <vt:i4>147</vt:i4>
      </vt:variant>
      <vt:variant>
        <vt:i4>0</vt:i4>
      </vt:variant>
      <vt:variant>
        <vt:i4>5</vt:i4>
      </vt:variant>
      <vt:variant>
        <vt:lpwstr>http://eur-lex.europa.eu/eli/reg/2021/1139/oj/?locale=LV</vt:lpwstr>
      </vt:variant>
      <vt:variant>
        <vt:lpwstr/>
      </vt:variant>
      <vt:variant>
        <vt:i4>4128844</vt:i4>
      </vt:variant>
      <vt:variant>
        <vt:i4>144</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:~:text=nedz%20vado%C5%A1ajai%20iest%C4%81dei.-,50.%C2%A0pants,-Sa%C5%86%C4%93m%C4%93ju%20pien%C4%81kumi</vt:lpwstr>
      </vt:variant>
      <vt:variant>
        <vt:i4>4849753</vt:i4>
      </vt:variant>
      <vt:variant>
        <vt:i4>141</vt:i4>
      </vt:variant>
      <vt:variant>
        <vt:i4>0</vt:i4>
      </vt:variant>
      <vt:variant>
        <vt:i4>5</vt:i4>
      </vt:variant>
      <vt:variant>
        <vt:lpwstr>http://eur-lex.europa.eu/eli/reg/2021/1060/oj/?locale=LV</vt:lpwstr>
      </vt:variant>
      <vt:variant>
        <vt:lpwstr/>
      </vt:variant>
      <vt:variant>
        <vt:i4>65539</vt:i4>
      </vt:variant>
      <vt:variant>
        <vt:i4>138</vt:i4>
      </vt:variant>
      <vt:variant>
        <vt:i4>0</vt:i4>
      </vt:variant>
      <vt:variant>
        <vt:i4>5</vt:i4>
      </vt:variant>
      <vt:variant>
        <vt:lpwstr>https://likumi.lv/ta/id/269553</vt:lpwstr>
      </vt:variant>
      <vt:variant>
        <vt:lpwstr>p15</vt:lpwstr>
      </vt:variant>
      <vt:variant>
        <vt:i4>196611</vt:i4>
      </vt:variant>
      <vt:variant>
        <vt:i4>135</vt:i4>
      </vt:variant>
      <vt:variant>
        <vt:i4>0</vt:i4>
      </vt:variant>
      <vt:variant>
        <vt:i4>5</vt:i4>
      </vt:variant>
      <vt:variant>
        <vt:lpwstr>https://likumi.lv/ta/id/269553</vt:lpwstr>
      </vt:variant>
      <vt:variant>
        <vt:lpwstr>p38</vt:lpwstr>
      </vt:variant>
      <vt:variant>
        <vt:i4>2490465</vt:i4>
      </vt:variant>
      <vt:variant>
        <vt:i4>132</vt:i4>
      </vt:variant>
      <vt:variant>
        <vt:i4>0</vt:i4>
      </vt:variant>
      <vt:variant>
        <vt:i4>5</vt:i4>
      </vt:variant>
      <vt:variant>
        <vt:lpwstr>https://likumi.lv/ta/id/5152-lauku-atbalsta-dienesta-likums</vt:lpwstr>
      </vt:variant>
      <vt:variant>
        <vt:lpwstr/>
      </vt:variant>
      <vt:variant>
        <vt:i4>6160401</vt:i4>
      </vt:variant>
      <vt:variant>
        <vt:i4>129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vt:lpwstr>
      </vt:variant>
      <vt:variant>
        <vt:i4>6029329</vt:i4>
      </vt:variant>
      <vt:variant>
        <vt:i4>123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vt:lpwstr>
      </vt:variant>
      <vt:variant>
        <vt:i4>6094865</vt:i4>
      </vt:variant>
      <vt:variant>
        <vt:i4>120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vt:lpwstr>
      </vt:variant>
      <vt:variant>
        <vt:i4>2097232</vt:i4>
      </vt:variant>
      <vt:variant>
        <vt:i4>117</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:~:text=vado%C5%A1%C4%81s%20iest%C4%81des%20atbild%C4%ABb%C4%81.-,73.%C2%A0pants,-Vado%C5%A1%C4%81s%20iest%C4%81des%20veikta</vt:lpwstr>
      </vt:variant>
      <vt:variant>
        <vt:i4>4849753</vt:i4>
      </vt:variant>
      <vt:variant>
        <vt:i4>114</vt:i4>
      </vt:variant>
      <vt:variant>
        <vt:i4>0</vt:i4>
      </vt:variant>
      <vt:variant>
        <vt:i4>5</vt:i4>
      </vt:variant>
      <vt:variant>
        <vt:lpwstr>http://eur-lex.europa.eu/eli/reg/2021/1060/oj/?locale=LV</vt:lpwstr>
      </vt:variant>
      <vt:variant>
        <vt:lpwstr/>
      </vt:variant>
      <vt:variant>
        <vt:i4>7340071</vt:i4>
      </vt:variant>
      <vt:variant>
        <vt:i4>111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p16.2</vt:lpwstr>
      </vt:variant>
      <vt:variant>
        <vt:i4>7340071</vt:i4>
      </vt:variant>
      <vt:variant>
        <vt:i4>105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p16.4</vt:lpwstr>
      </vt:variant>
      <vt:variant>
        <vt:i4>6160401</vt:i4>
      </vt:variant>
      <vt:variant>
        <vt:i4>99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p13</vt:lpwstr>
      </vt:variant>
      <vt:variant>
        <vt:i4>7340067</vt:i4>
      </vt:variant>
      <vt:variant>
        <vt:i4>93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p12.4</vt:lpwstr>
      </vt:variant>
      <vt:variant>
        <vt:i4>7602215</vt:i4>
      </vt:variant>
      <vt:variant>
        <vt:i4>87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p56.2</vt:lpwstr>
      </vt:variant>
      <vt:variant>
        <vt:i4>327764</vt:i4>
      </vt:variant>
      <vt:variant>
        <vt:i4>81</vt:i4>
      </vt:variant>
      <vt:variant>
        <vt:i4>0</vt:i4>
      </vt:variant>
      <vt:variant>
        <vt:i4>5</vt:i4>
      </vt:variant>
      <vt:variant>
        <vt:lpwstr>https://likumi.lv/ta/id/205971-arhivu-likums</vt:lpwstr>
      </vt:variant>
      <vt:variant>
        <vt:lpwstr/>
      </vt:variant>
      <vt:variant>
        <vt:i4>7864398</vt:i4>
      </vt:variant>
      <vt:variant>
        <vt:i4>75</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:~:text=53.%C2%A0pants-,Dot%C4%81ciju%20veidi,-1.%C2%A0%C2%A0%C2%A0Dot%C4%81cijas%2C%20ko</vt:lpwstr>
      </vt:variant>
      <vt:variant>
        <vt:i4>4849753</vt:i4>
      </vt:variant>
      <vt:variant>
        <vt:i4>72</vt:i4>
      </vt:variant>
      <vt:variant>
        <vt:i4>0</vt:i4>
      </vt:variant>
      <vt:variant>
        <vt:i4>5</vt:i4>
      </vt:variant>
      <vt:variant>
        <vt:lpwstr>http://eur-lex.europa.eu/eli/reg/2021/1060/oj/?locale=LV</vt:lpwstr>
      </vt:variant>
      <vt:variant>
        <vt:lpwstr/>
      </vt:variant>
      <vt:variant>
        <vt:i4>5767185</vt:i4>
      </vt:variant>
      <vt:variant>
        <vt:i4>69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p6.5.4</vt:lpwstr>
      </vt:variant>
      <vt:variant>
        <vt:i4>6225937</vt:i4>
      </vt:variant>
      <vt:variant>
        <vt:i4>66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p6.5.3</vt:lpwstr>
      </vt:variant>
      <vt:variant>
        <vt:i4>4128884</vt:i4>
      </vt:variant>
      <vt:variant>
        <vt:i4>63</vt:i4>
      </vt:variant>
      <vt:variant>
        <vt:i4>0</vt:i4>
      </vt:variant>
      <vt:variant>
        <vt:i4>5</vt:i4>
      </vt:variant>
      <vt:variant>
        <vt:lpwstr>https://likumi.lv/ta/id/288730</vt:lpwstr>
      </vt:variant>
      <vt:variant>
        <vt:lpwstr/>
      </vt:variant>
      <vt:variant>
        <vt:i4>196619</vt:i4>
      </vt:variant>
      <vt:variant>
        <vt:i4>60</vt:i4>
      </vt:variant>
      <vt:variant>
        <vt:i4>0</vt:i4>
      </vt:variant>
      <vt:variant>
        <vt:i4>5</vt:i4>
      </vt:variant>
      <vt:variant>
        <vt:lpwstr>https://likumi.lv/ta/id/334011</vt:lpwstr>
      </vt:variant>
      <vt:variant>
        <vt:lpwstr>p19</vt:lpwstr>
      </vt:variant>
      <vt:variant>
        <vt:i4>917518</vt:i4>
      </vt:variant>
      <vt:variant>
        <vt:i4>57</vt:i4>
      </vt:variant>
      <vt:variant>
        <vt:i4>0</vt:i4>
      </vt:variant>
      <vt:variant>
        <vt:i4>5</vt:i4>
      </vt:variant>
      <vt:variant>
        <vt:lpwstr>https://likumi.lv/ta/id/287760</vt:lpwstr>
      </vt:variant>
      <vt:variant>
        <vt:lpwstr>p1</vt:lpwstr>
      </vt:variant>
      <vt:variant>
        <vt:i4>4128894</vt:i4>
      </vt:variant>
      <vt:variant>
        <vt:i4>54</vt:i4>
      </vt:variant>
      <vt:variant>
        <vt:i4>0</vt:i4>
      </vt:variant>
      <vt:variant>
        <vt:i4>5</vt:i4>
      </vt:variant>
      <vt:variant>
        <vt:lpwstr>https://likumi.lv/ta/id/287760</vt:lpwstr>
      </vt:variant>
      <vt:variant>
        <vt:lpwstr/>
      </vt:variant>
      <vt:variant>
        <vt:i4>5767185</vt:i4>
      </vt:variant>
      <vt:variant>
        <vt:i4>51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p6.5.4</vt:lpwstr>
      </vt:variant>
      <vt:variant>
        <vt:i4>6225937</vt:i4>
      </vt:variant>
      <vt:variant>
        <vt:i4>48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p6.5.3</vt:lpwstr>
      </vt:variant>
      <vt:variant>
        <vt:i4>7143487</vt:i4>
      </vt:variant>
      <vt:variant>
        <vt:i4>45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p6.4</vt:lpwstr>
      </vt:variant>
      <vt:variant>
        <vt:i4>6946932</vt:i4>
      </vt:variant>
      <vt:variant>
        <vt:i4>42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piel1</vt:lpwstr>
      </vt:variant>
      <vt:variant>
        <vt:i4>6094865</vt:i4>
      </vt:variant>
      <vt:variant>
        <vt:i4>39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vt:lpwstr>
      </vt:variant>
      <vt:variant>
        <vt:i4>7340064</vt:i4>
      </vt:variant>
      <vt:variant>
        <vt:i4>36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p11.2</vt:lpwstr>
      </vt:variant>
      <vt:variant>
        <vt:i4>7340067</vt:i4>
      </vt:variant>
      <vt:variant>
        <vt:i4>33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p12.2</vt:lpwstr>
      </vt:variant>
      <vt:variant>
        <vt:i4>6160401</vt:i4>
      </vt:variant>
      <vt:variant>
        <vt:i4>30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vt:lpwstr>
      </vt:variant>
      <vt:variant>
        <vt:i4>4980829</vt:i4>
      </vt:variant>
      <vt:variant>
        <vt:i4>27</vt:i4>
      </vt:variant>
      <vt:variant>
        <vt:i4>0</vt:i4>
      </vt:variant>
      <vt:variant>
        <vt:i4>5</vt:i4>
      </vt:variant>
      <vt:variant>
        <vt:lpwstr>http://eur-lex.europa.eu/eli/reg/2013/1306/oj/?locale=LV</vt:lpwstr>
      </vt:variant>
      <vt:variant>
        <vt:lpwstr/>
      </vt:variant>
      <vt:variant>
        <vt:i4>4980829</vt:i4>
      </vt:variant>
      <vt:variant>
        <vt:i4>24</vt:i4>
      </vt:variant>
      <vt:variant>
        <vt:i4>0</vt:i4>
      </vt:variant>
      <vt:variant>
        <vt:i4>5</vt:i4>
      </vt:variant>
      <vt:variant>
        <vt:lpwstr>http://eur-lex.europa.eu/eli/reg/2013/1306/oj/?locale=LV</vt:lpwstr>
      </vt:variant>
      <vt:variant>
        <vt:lpwstr/>
      </vt:variant>
      <vt:variant>
        <vt:i4>4325468</vt:i4>
      </vt:variant>
      <vt:variant>
        <vt:i4>21</vt:i4>
      </vt:variant>
      <vt:variant>
        <vt:i4>0</vt:i4>
      </vt:variant>
      <vt:variant>
        <vt:i4>5</vt:i4>
      </vt:variant>
      <vt:variant>
        <vt:lpwstr>http://eur-lex.europa.eu/eli/reg/2021/1139/oj/?locale=LV</vt:lpwstr>
      </vt:variant>
      <vt:variant>
        <vt:lpwstr/>
      </vt:variant>
      <vt:variant>
        <vt:i4>5046361</vt:i4>
      </vt:variant>
      <vt:variant>
        <vt:i4>18</vt:i4>
      </vt:variant>
      <vt:variant>
        <vt:i4>0</vt:i4>
      </vt:variant>
      <vt:variant>
        <vt:i4>5</vt:i4>
      </vt:variant>
      <vt:variant>
        <vt:lpwstr>http://eur-lex.europa.eu/eli/reg/2017/1004/oj/?locale=LV</vt:lpwstr>
      </vt:variant>
      <vt:variant>
        <vt:lpwstr/>
      </vt:variant>
      <vt:variant>
        <vt:i4>4325468</vt:i4>
      </vt:variant>
      <vt:variant>
        <vt:i4>15</vt:i4>
      </vt:variant>
      <vt:variant>
        <vt:i4>0</vt:i4>
      </vt:variant>
      <vt:variant>
        <vt:i4>5</vt:i4>
      </vt:variant>
      <vt:variant>
        <vt:lpwstr>http://eur-lex.europa.eu/eli/reg/2021/1139/oj/?locale=LV</vt:lpwstr>
      </vt:variant>
      <vt:variant>
        <vt:lpwstr/>
      </vt:variant>
      <vt:variant>
        <vt:i4>1179660</vt:i4>
      </vt:variant>
      <vt:variant>
        <vt:i4>12</vt:i4>
      </vt:variant>
      <vt:variant>
        <vt:i4>0</vt:i4>
      </vt:variant>
      <vt:variant>
        <vt:i4>5</vt:i4>
      </vt:variant>
      <vt:variant>
        <vt:lpwstr>https://eur-lex.europa.eu/legal-content/LV/TXT/HTML/?uri=CELEX:32021R1139&amp;from=LV</vt:lpwstr>
      </vt:variant>
      <vt:variant>
        <vt:lpwstr/>
      </vt:variant>
      <vt:variant>
        <vt:i4>4849753</vt:i4>
      </vt:variant>
      <vt:variant>
        <vt:i4>9</vt:i4>
      </vt:variant>
      <vt:variant>
        <vt:i4>0</vt:i4>
      </vt:variant>
      <vt:variant>
        <vt:i4>5</vt:i4>
      </vt:variant>
      <vt:variant>
        <vt:lpwstr>http://eur-lex.europa.eu/eli/reg/2021/1060/oj/?locale=LV</vt:lpwstr>
      </vt:variant>
      <vt:variant>
        <vt:lpwstr/>
      </vt:variant>
      <vt:variant>
        <vt:i4>4849753</vt:i4>
      </vt:variant>
      <vt:variant>
        <vt:i4>6</vt:i4>
      </vt:variant>
      <vt:variant>
        <vt:i4>0</vt:i4>
      </vt:variant>
      <vt:variant>
        <vt:i4>5</vt:i4>
      </vt:variant>
      <vt:variant>
        <vt:lpwstr>http://eur-lex.europa.eu/eli/reg/2021/1060/oj/?locale=LV</vt:lpwstr>
      </vt:variant>
      <vt:variant>
        <vt:lpwstr/>
      </vt:variant>
      <vt:variant>
        <vt:i4>1245260</vt:i4>
      </vt:variant>
      <vt:variant>
        <vt:i4>3</vt:i4>
      </vt:variant>
      <vt:variant>
        <vt:i4>0</vt:i4>
      </vt:variant>
      <vt:variant>
        <vt:i4>5</vt:i4>
      </vt:variant>
      <vt:variant>
        <vt:lpwstr>https://likumi.lv/ta/id/87480-lauksaimniecibas-un-lauku-attistibas-likums</vt:lpwstr>
      </vt:variant>
      <vt:variant>
        <vt:lpwstr>:~:text=5.pants.%20Valsts%20un%20Eiropas%20Savien%C4%ABbas%20atbalsts</vt:lpwstr>
      </vt:variant>
      <vt:variant>
        <vt:i4>5373953</vt:i4>
      </vt:variant>
      <vt:variant>
        <vt:i4>0</vt:i4>
      </vt:variant>
      <vt:variant>
        <vt:i4>0</vt:i4>
      </vt:variant>
      <vt:variant>
        <vt:i4>5</vt:i4>
      </vt:variant>
      <vt:variant>
        <vt:lpwstr>https://likumi.lv/ta/id/87480-lauksaimniecibas-un-lauku-attistibas-likums</vt:lpwstr>
      </vt:variant>
      <vt:variant>
        <vt:lpwstr/>
      </vt:variant>
      <vt:variant>
        <vt:i4>4325394</vt:i4>
      </vt:variant>
      <vt:variant>
        <vt:i4>0</vt:i4>
      </vt:variant>
      <vt:variant>
        <vt:i4>0</vt:i4>
      </vt:variant>
      <vt:variant>
        <vt:i4>5</vt:i4>
      </vt:variant>
      <vt:variant>
        <vt:lpwstr>https://likumi.lv/ta/id/269398-noteikumi-par-eiropas-lauksaimniecibas-garantiju-fonda-eiropas-lauksaimniecibas-fonda-lauku-attistibai-eiropas-jurlietu-un-zivs...</vt:lpwstr>
      </vt:variant>
      <vt:variant>
        <vt:lpwstr>p1.1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4</cp:revision>
  <dcterms:created xsi:type="dcterms:W3CDTF">2022-10-19T20:07:00Z</dcterms:created>
  <dcterms:modified xsi:type="dcterms:W3CDTF">2022-10-19T20:09:00Z</dcterms:modified>
</cp:coreProperties>
</file>