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857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2022. gada 29. novembrī (prot. Nr. 61 48.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Ministru kabineta piekrišanu balsojumam Eiropas Stabilitātes mehānisma Valdes sēdē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Atbilstoši likuma </w:t>
      </w:r>
      <w:r w:rsidR="00000000" w:rsidRPr="00000000" w:rsidDel="00000000">
        <w:rPr>
          <w:rtl w:val="0"/>
        </w:rPr>
        <w:t xml:space="preserve">"Par Latvijas pārstāvību Eiropas Stabilitātes mehānisma Valdē un Direktoru padomē"</w:t>
      </w:r>
      <w:r w:rsidR="00000000" w:rsidRPr="00000000" w:rsidDel="00000000">
        <w:rPr>
          <w:rtl w:val="0"/>
        </w:rPr>
        <w:t xml:space="preserve"> </w:t>
      </w:r>
      <w:r w:rsidR="00000000" w:rsidRPr="00000000" w:rsidDel="00000000">
        <w:rPr>
          <w:rtl w:val="0"/>
        </w:rPr>
        <w:t xml:space="preserve">5. panta</w:t>
      </w:r>
      <w:r w:rsidR="00000000" w:rsidRPr="00000000" w:rsidDel="00000000">
        <w:rPr>
          <w:rtl w:val="0"/>
        </w:rPr>
        <w:t xml:space="preserve"> pirmās daļas 3. punktam un otrajai daļai noteikt, ka Latvijas pārstāvis vai tā vietnieks Eiropas Stabilitātes mehānisma Valdes sēdē ir tiesīgs atbalstīt: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Līguma par Eiropas Stabilitātes mehānisma dibināšanu I un II pielikumā veicamo grozījumu apstiprināšanu saistībā ar Igaunijas Republikas Eiropas Stabilitātes mehānisma reģistrētā kapitāla iemaksu atslēgas pagaidu korekcijas beigšanu;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Horvātijas Republikas pieteikuma apstiprināšanu par pievienošanos Eiropas Stabilitātes mehānismam;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Līguma par Eiropas Stabilitātes mehānisma dibināšanu pielāgojumus, kas izriet no Horvātijas Republikas pievienošanās Eiropas Stabilitātes mehānismam.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Finanšu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J. Reirs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jc w:val="center"/>
    </w:pPr>
    <w:r w:rsidR="00000000" w:rsidRPr="00000000" w:rsidDel="00000000">
      <w:rPr>
        <w:b w:val="1"/>
        <w:sz w:val="24"/>
        <w:szCs w:val="24"/>
        <w:strike/>
      </w:rPr>
      <w:t xml:space="preserve">IEROBEŽOTA PIEEJAMĪBA</w:t>
    </w:r>
    <w:r w:rsidR="00000000" w:rsidRPr="00000000" w:rsidDel="00000000">
      <w:rPr>
        <w:b w:val="1"/>
        <w:sz w:val="24"/>
        <w:szCs w:val="24"/>
      </w:rPr>
      <w:t xml:space="preserve">   NAV KLASIFICĒTS (2022-12-20)</w:t>
    </w:r>
  </w:p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jc w:val="center"/>
    </w:pPr>
    <w:r w:rsidR="00000000" w:rsidRPr="00000000" w:rsidDel="00000000">
      <w:rPr>
        <w:b w:val="1"/>
        <w:sz w:val="24"/>
        <w:szCs w:val="24"/>
        <w:strike/>
      </w:rPr>
      <w:t xml:space="preserve">IEROBEŽOTA PIEEJAMĪBA</w:t>
    </w:r>
    <w:r w:rsidR="00000000" w:rsidRPr="00000000" w:rsidDel="00000000">
      <w:rPr>
        <w:b w:val="1"/>
        <w:sz w:val="24"/>
        <w:szCs w:val="24"/>
      </w:rPr>
      <w:t xml:space="preserve">   NAV KLASIFICĒTS (2022-12-20)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center"/>
      <w:spacing w:after="240" w:afterAutospacing="0"/>
      <w:spacing w:lineRule="auto" w:line="240"/>
      <w:pBdr/>
      <w:rPr>
        <w:sz w:val="24"/>
        <w:b w:val="1"/>
        <w:rtl w:val="0"/>
      </w:rPr>
    </w:pPr>
    <w:r w:rsidR="00000000" w:rsidRPr="00000000" w:rsidDel="00000000">
      <w:rPr>
        <w:sz w:val="24"/>
        <w:b w:val="1"/>
        <w:rtl w:val="0"/>
      </w:rPr>
      <w:t xml:space="preserve"/>
    </w:r>
    <w:r w:rsidR="00000000" w:rsidRPr="00000000" w:rsidDel="00000000">
      <w:rPr>
        <w:sz w:val="24"/>
        <w:b w:val="1"/>
        <w:strike w:val="1"/>
        <w:rtl w:val="0"/>
      </w:rPr>
      <w:t xml:space="preserve">IEROBEŽOTA PIEEJAMĪBA</w:t>
    </w:r>
    <w:r w:rsidR="00000000" w:rsidRPr="00000000" w:rsidDel="00000000">
      <w:rPr>
        <w:sz w:val="24"/>
        <w:b w:val="1"/>
        <w:rtl w:val="0"/>
      </w:rPr>
      <w:t xml:space="preserve">   NAV KLASIFICĒTS (2022-12-20)</w:t>
    </w:r>
  </w:p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22-TA-3306</w:t>
    </w:r>
    <w:r>
      <w:br/>
    </w:r>
    <w:r w:rsidR="00000000" w:rsidRPr="00000000" w:rsidDel="00000000">
      <w:rPr>
        <w:rtl w:val="0"/>
      </w:rPr>
      <w:t xml:space="preserve">Izdrukāts 29.07.2026. 21.53 - 2.0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center"/>
      <w:spacing w:after="240" w:afterAutospacing="0"/>
      <w:spacing w:lineRule="auto" w:line="240"/>
      <w:pBdr/>
      <w:rPr>
        <w:sz w:val="24"/>
        <w:b w:val="1"/>
        <w:rtl w:val="0"/>
      </w:rPr>
    </w:pPr>
    <w:r w:rsidR="00000000" w:rsidRPr="00000000" w:rsidDel="00000000">
      <w:rPr>
        <w:sz w:val="24"/>
        <w:b w:val="1"/>
        <w:rtl w:val="0"/>
      </w:rPr>
      <w:t xml:space="preserve"/>
    </w:r>
    <w:r w:rsidR="00000000" w:rsidRPr="00000000" w:rsidDel="00000000">
      <w:rPr>
        <w:sz w:val="24"/>
        <w:b w:val="1"/>
        <w:strike w:val="1"/>
        <w:rtl w:val="0"/>
      </w:rPr>
      <w:t xml:space="preserve">IEROBEŽOTA PIEEJAMĪBA</w:t>
    </w:r>
    <w:r w:rsidR="00000000" w:rsidRPr="00000000" w:rsidDel="00000000">
      <w:rPr>
        <w:sz w:val="24"/>
        <w:b w:val="1"/>
        <w:rtl w:val="0"/>
      </w:rPr>
      <w:t xml:space="preserve">   NAV KLASIFICĒTS (2022-12-20)</w:t>
    </w:r>
  </w:p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22-TA-3306</w:t>
    </w:r>
    <w:r>
      <w:br/>
    </w:r>
    <w:r w:rsidR="00000000" w:rsidRPr="00000000" w:rsidDel="00000000">
      <w:rPr>
        <w:rtl w:val="0"/>
      </w:rPr>
      <w:t xml:space="preserve">Izdrukāts 29.07.2026. 21.53 - 2.0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rīkojuma_projekts_22-TA-3306.docx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