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5. decembrī (prot. Nr. 60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20. septembra noteikumos Nr. 585 "Tiesu administrācijas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w:t>
      </w:r>
      <w:r w:rsidR="00000000" w:rsidRPr="00000000" w:rsidDel="00000000">
        <w:rPr>
          <w:rStyle w:val="paragraph"/>
          <w:i w:val="1"/>
          <w:rtl w:val="0"/>
        </w:rPr>
        <w:t xml:space="preserve">16.</w:t>
      </w:r>
      <w:r w:rsidR="00000000" w:rsidRPr="00000000" w:rsidDel="00000000">
        <w:rPr>
          <w:rStyle w:val="paragraph"/>
          <w:i w:val="1"/>
          <w:rtl w:val="0"/>
        </w:rPr>
        <w:t xml:space="preserve"> </w:t>
      </w:r>
      <w:r w:rsidR="00000000" w:rsidRPr="00000000" w:rsidDel="00000000">
        <w:rPr>
          <w:rStyle w:val="paragraph"/>
          <w:i w:val="1"/>
          <w:rtl w:val="0"/>
        </w:rPr>
        <w:t xml:space="preserve">panta pirmo daļu</w:t>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20. septembra noteikumos Nr. 585 "Tiesu administrācijas nolikums" (Latvijas Vēstnesis, 2022, 185.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Tiesu administrācijas darbības mērķis ir nodrošināt atbalstu rajonu (pilsētu) tiesu un apgabaltiesu (turpmāk – tiesa) efektīvam darbam un attīstībai, sniegt atbalstu citu tieslietu jomas institūciju darbam un attīstībai, kā arī normatīvajos aktos noteiktajos gadījumos un kārtībā nodrošināt valsts nodrošināto juridisko palīdzību (turpmāk – juridiskā palīdzība) un kompensāciju izmaksu cietušajiem.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apsaimniekot līdzekļus, kas paredzēti juridiskajai palīdzībai;";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apsaimniekot līdzekļus, kas paredzēti valsts kompensācijām cietušajiem, kā arī nodrošināt informatīvu atbalstu noziedzīgos nodarījumos cietušajiem.";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uztur un pilnveido tiesu informatīvo sistēmu, valsts vienoto datorizēto zemesgrāmatu, Izpildu lietu reģistru, elektronisko maksātnespējas uzskaites sistēmu, Valsts nodrošinātās juridiskās palīdzības reģistru un Valsts kompensācijas reģistru;";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sagatavo un iesniedz Tieslietu ministrijā pārskatus, priekšlikumus un ieteikumus par situāciju tiesās, kā arī par normatīvajos aktos un politikas plānošanas dokumentos paredzēto pasākumu īstenošanai un iestādes uzdevumu veikšanai nepieciešamo finansējumu no valsts budžeta;";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4.16.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4.17.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"4.17. izmaksā juridiskajai palīdzībai paredzētos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4.18.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"4.18. slēdz juridiskās palīdzības līgumus ar personām, kuras saskaņā ar Valsts nodrošinātās juridiskās palīdzības likumu var būt juridiskās palīdzības sniedzēji, un norīko tos juridiskās palīdzības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4.19.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"4.19. izmaksā valsts kompensācijas cietušajiem;";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4.20.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 nodrošina tālruņa 116006 "Palīdzības dienests noziegumu upuriem" darbību, slēdzot deleģēšanas līgumu un īstenojot funkcionālo pārraudzību;";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4.21.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normatīvajos aktos noteiktajos gadījumos un kārtībā nodrošina juridiskajai palīdzībai un valsts kompensācijām izmaksāto valsts budžeta līdzekļu piedziņu;";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papildināt ar 4.22.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īsteno citus ārējos normatīvajos aktos noteiktos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Atzīt par spēku zaudējušiem Ministru kabineta 2005. gada 15. novembra noteikumus Nr. 869 "Juridiskās palīdzības administrācijas nolikums" (Latvijas Vēstnesis, 2005, 186.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Tālruņa 116006 "Palīdzības dienests noziegumu upuriem" darbības nodrošināšanas izpildē Tiesu administrācijai kā Juridiskās palīdzības administrācijas saistību pārņēmējai ir saistošs līgums, kas noslēgts ar biedrību "Skalbes".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papildināt ar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2012. gada 25. oktobra Direktīvas 2012/29/ES, ar ko nosaka noziegumos cietušo tiesību, atbalsta un aizsardzības minimālos standartus un aizstāj Padomes Pamatlēmumu 2001/220/TI."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1. janvārī.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23-TA-2333</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23-TA-2333</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noteikumu_(grozījumu)_projekts_23-TA-2333.docx</dc:title>
</cp:coreProperties>
</file>

<file path=docProps/custom.xml><?xml version="1.0" encoding="utf-8"?>
<Properties xmlns="http://schemas.openxmlformats.org/officeDocument/2006/custom-properties" xmlns:vt="http://schemas.openxmlformats.org/officeDocument/2006/docPropsVTypes"/>
</file>