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17. februārī (prot. Nr. 7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atklāta konkursa "Atjaunīgo energoresursu izmantošanas veicināšana daudzdzīvokļu ēkās, valsts un pašvaldību ēkās un energokopienās"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Klimatnoturības un ekonomiskās ilgtspējas likuma</w:t>
      </w:r>
      <w:r w:rsidR="00000000" w:rsidRPr="00000000" w:rsidDel="00000000">
        <w:rPr>
          <w:rStyle w:val="paragraph"/>
          <w:i w:val="1"/>
          <w:rtl w:val="0"/>
        </w:rPr>
        <w:t xml:space="preserve"> 18. panta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Modernizācijas fonda finansēto projektu atklāta konkursa "Atjaunīgo energoresursu izmantošanas veicināšana daudzdzīvokļu ēkās, valsts un pašvaldību ēkās un energokopienās" (turpmāk – konkurss) nolikumu, projektu iesniegumu vērtēšanas kritērijus, komercdarbības atbalsta piešķiršanas nosacījumus, projektu iesniegumu iesniegšanas, izskatīšanas, apstiprināšanas un finansējuma piešķiršanas kārtību, projektu īstenošanas kārtību, pārskatu iesniegšanas un pārbaudes kārtību, kā arī neattiecināmo Modernizācijas fonda līdzekļu atgūšanas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samazināšanu un energoefektivitātes uzlabošanu daudzdzīvokļu ēkās, valsts un pašvaldību ēkās un energokopienās, atbalstot elektroenerģijas un siltumenerģijas ražošanas iekārtu (turpmāk – atjaunīgo energoresursu iekārta) iegādi, lai nodrošinātu enerģijas ražošanu pašpatēriņa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ietvaros apstiprinātā projekta īstenošanas periods nepārsniedz 36 mēnešus no civiltiesiskā līguma vai vienošanās par projekta īstenošanu (turpmāk – projekta līgums) spēkā stāšanās dienas. Projekts uzskatāms par īstenotu, kad projekta iesnieguma iesniedzējs (turpmāk – projekta iesniedzējs), kurš noslēdzis projekta līgumu ar sabiedrību ar ierobežotu atbildību "Vides investīciju fonds" (turpmāk – Vides investīciju fonds), atbilstoši projekta līgumam ir īstenojis visas projekta iesniegumā plānotās aktivitātes un iesniedzis Vides investīciju fondā projekta īstenošanas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finansējums tiek sniegts granta (finansējuma daļa, kas tiek maksāta no Modernizācijas fonda)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(pēc projekta līguma noslēgšanas – finansējuma saņēmējs)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dzīvokļa īpašumos sadalītu dzīvojamo māju dzīvokļu īpašnieku kopība, dzīvokļa īpašumos nesadalītu dzīvojamo māju kopīpašnieki vai persona, kura ir dzīvojamās mājas vienīgais dzīvokļu īpašnieks (turpmāk – dzīvokļu īpašnieki). Dzīvokļu īpašnieku vārdā rīkojas pilnvarotā persona – fiziska vai juridiska persona, tai skaitā dzīvokļu īpašnieku biedrība vai pārvaldnieks, kuru dzīvokļu īpašnieki vai dzīvokļu īpašnieku kopība pilnvarojusi viņu vārdā īstenot atjaunīgo energoresursu iekārtu ieviešanas pasākumus, kā arī slēgt līgumus un parakstīt ar tiem saistītos darījumu dokumentus par konkursa ietvaros piešķirtā finansējuma saņemšanu un izpildīt šos līgumus. Dzīvokļu īpašnieku pilnvarotā persona var būt arī projekta vadītājs vai juridiska persona, kura ir vienīgais visu mājas dzīvokļu īpašnieks;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pārvaldes iestāde vai cita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kapitālsabiedrība, valsts kapitālsabiedrība vai publiski privātā kapitālsabiedrība;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energokopiena.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var pretendēt uz finansējumu konkursa ietvaros, ja ir nodrošināta šādu nosacījumu izpilde: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minēto aktivitāšu ietvaros saražotā siltumenerģija tiek izmantota apkures nodrošināšanai, šīs aktivitātes var īstenot ēkā, kuras apkures patēriņa references līmenis atbilst energoefektivitātes klasei, kas nav zemāka par "D" klasi saskaņā ar ēku energoefektivitātes aprēķina metodes un ēku energosertifikācijas noteikumiem. Šis nosacījums nav attiecināms uz energokopienu sastāvā esošām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21.1.3. </w:t>
      </w:r>
      <w:r w:rsidR="00000000" w:rsidRPr="00000000" w:rsidDel="00000000">
        <w:rPr>
          <w:rtl w:val="0"/>
        </w:rPr>
        <w:t xml:space="preserve">apakšpunktā</w:t>
      </w:r>
      <w:r w:rsidR="00000000" w:rsidRPr="00000000" w:rsidDel="00000000">
        <w:rPr>
          <w:rtl w:val="0"/>
        </w:rPr>
        <w:t xml:space="preserve"> minēto aktivitāti konkursa pirmajā un otrajā kārtā (ja tāda tiek īstenota) var īstenot ēkā, kuras apkures patēriņa references līmenis atbilst energoefektivitātes klasei, kas nav zemāka par "D" klasi saskaņā ar ēku energoefektivitātes aprēķina metodes un ēku energosertifikācijas noteikumiem. Konkursa turpmākajās kārtās (ja tādas tiek īstenotas) šo noteikumu </w:t>
      </w:r>
      <w:r w:rsidR="00000000" w:rsidRPr="00000000" w:rsidDel="00000000">
        <w:rPr>
          <w:rtl w:val="0"/>
        </w:rPr>
        <w:t xml:space="preserve">21.1.3. </w:t>
      </w:r>
      <w:r w:rsidR="00000000" w:rsidRPr="00000000" w:rsidDel="00000000">
        <w:rPr>
          <w:rtl w:val="0"/>
        </w:rPr>
        <w:t xml:space="preserve">apakšpunktā</w:t>
      </w:r>
      <w:r w:rsidR="00000000" w:rsidRPr="00000000" w:rsidDel="00000000">
        <w:rPr>
          <w:rtl w:val="0"/>
        </w:rPr>
        <w:t xml:space="preserve"> minēto aktivitāti var īstenot ēkās neatkarīgi no to energoefektivitātes klases. Šis nosacījums nav attiecināms uz energokopienu sastāvā esošām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līdz atjaunīgo energoresursu iekārtas un enerģijas akumulācijas vai uzkrāšanas iekārtas izbūvei vai uzstādīšanai ir saņēmis visas vides aizsardzības vai būvniecības jomu reglamentējošajos normatīvajos aktos noteiktās atļaujas, kas nepieciešamas, lai uzsāktu atjaunīgo energoresursu iekārtas vai enerģijas akumulācijas vai uzkrāšanas iekārtas būvniecību vai uzstādīšanu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iekļautās aktivitātes plānots īstenot ēkā, ēku grupā vai uz zemes, kas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tā ir projekta iesniedzēja īpašumā vai kopīpašumā;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uz normatīvā akta, līguma vai iestādes lēmuma pamata ir nodota projekta iesniedzējam turējumā, valdījumā vai pārvaldībā;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energokopienas vai energokopienas biedra īpašumā, kopīpašumā, turējumā, valdījumā vai pārvaldībā;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īpašuma, valdījuma vai turējuma tiesības ir nostiprinātas vai līdz projekta līguma noslēgšanai tiks nostiprinātas zemesgrāmatā uz laiku, kas nav īsāks par pieciem gadiem pēc projekta īstenošanas beigu termiņa. Šis nosacījums nav attiecināms uz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projekta iesniedzēju;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 vai ēku grupa, par kuru tiek iesniegts projekta iesniegums, ir pieņemta ekspluatācijā līdz projekta iesnieguma iesniegšanas dienai Vides investīciju fondā;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ievērotas zaļā publiskā iepirkuma prasības un nepieciešamie iepirkumi projekta ietvaros tiek veikti saskaņā ar iepirkumu reglamentējošajiem normatīvajiem aktiem, īstenojot atklātu, pārredzamu, nediskriminējošu un konkurenci nodrošinošu iepirkuma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projekta iesniegumu iesniedz 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minētais projekta iesniedzējs, šo noteikumu </w:t>
      </w:r>
      <w:r w:rsidR="00000000" w:rsidRPr="00000000" w:rsidDel="00000000">
        <w:rPr>
          <w:rtl w:val="0"/>
        </w:rPr>
        <w:t xml:space="preserve">21.1.3. </w:t>
      </w:r>
      <w:r w:rsidR="00000000" w:rsidRPr="00000000" w:rsidDel="00000000">
        <w:rPr>
          <w:rtl w:val="0"/>
        </w:rPr>
        <w:t xml:space="preserve">apakšpunktā</w:t>
      </w:r>
      <w:r w:rsidR="00000000" w:rsidRPr="00000000" w:rsidDel="00000000">
        <w:rPr>
          <w:rtl w:val="0"/>
        </w:rPr>
        <w:t xml:space="preserve"> minētās aktivitātes īstenošanas rezultātā saražotā elektroenerģija ir pieejama sabiedrības lietošanai bez atlīdzības, ja militāra iebrukuma vai kara gadījumā ir radušies ārējās elektroapgādes traucējumi.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projekta iesniedzējs var iesniegt vairākus projekta iesniegumus par dažādām ēkām.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projekta iesniegumu iesniedz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minētais projekta iesniedzējs,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aktivitāšu ietvaros uzstādīto infrastruktūru vismaz 80 % apmērā no tās gada jaudas (platības, laika vai finanšu izteiksmē) izmanto valsts pārvaldes vai pašvaldību autonomo funkciju vai uzdevumu (tai skaitā deleģēto funkciju vai uzdevumu) veikšanai. Ir pieļaujama papildinoša saimnieciskā darbība līdz 20 % apmērā no infrastruktūras gada jaudas (platības, laika vai finanšu izteiksmē) un papildpakalpojumu sniegšana. Ar papildinošu saimniecisko darbību saprot darbības, kas ir tieši saistītas ar infrastruktūras ekspluatāciju un tai nepieciešamas vai nesaraujami saistītas ar infrastruktūras galveno ar saimniecisko darbību nesaistīto izmantojumu, patērējot tādu pašu resursu (piemēram, materiāli, aprīkojums, darbaspēks, pamatkapitāls) apjomu kā ar saimniecisko darbību nesaistītajām darbībām.  Ar papildpakalpojumiem saprot tādus pakalpojumus infrastruktūrā,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Energokopiena konkursa ietvaros uz finansējumu var pretendēt, ja tās darbības mērķis atbilst </w:t>
      </w:r>
      <w:r w:rsidR="00000000" w:rsidRPr="00000000" w:rsidDel="00000000">
        <w:rPr>
          <w:rtl w:val="0"/>
        </w:rPr>
        <w:t xml:space="preserve">Enerģētikas likuma 17.</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otrās daļas nosacījumiem. Ja uz projekta iesnieguma iesniegšanas brīdi energokopiena nav reģistrēta Būvniecības valsts kontroles biroja Energoresursu informācijas sistēmas energokopienu reģistrā, projekta iesniedzējs, aizpildot projekta iesniegumu, apliecina, ka nodrošinās energokopienas reģistrāciju iepriekš minētajā reģistrā sešu mēnešu laikā pēc projekta īstenošanas beigu termiņa, par to informējot Vides investīciju fondu.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sniegšana projekta iesniegumā minēto aktivitāšu īstenošanai kvalificējama kā komercdarbības atbalsts </w:t>
      </w:r>
      <w:r w:rsidR="00000000" w:rsidRPr="00000000" w:rsidDel="00000000">
        <w:rPr>
          <w:rtl w:val="0"/>
        </w:rPr>
        <w:t xml:space="preserve">Komercdarbības atbalsta kontroles likuma 5. panta</w:t>
      </w:r>
      <w:r w:rsidR="00000000" w:rsidRPr="00000000" w:rsidDel="00000000">
        <w:rPr>
          <w:rtl w:val="0"/>
        </w:rPr>
        <w:t xml:space="preserve"> izpratnē, tad tiek piemēroti šajos noteikumos noteiktā atbilstīgā komercdarbības atbalsta regulējuma nosacījumi. Termins "komercsabiedrība" tiek lietots </w:t>
      </w:r>
      <w:r w:rsidR="00000000" w:rsidRPr="00000000" w:rsidDel="00000000">
        <w:rPr>
          <w:rtl w:val="0"/>
        </w:rPr>
        <w:t xml:space="preserve">Komercdarbības atbalsta kontroles likuma 1. panta</w:t>
      </w:r>
      <w:r w:rsidR="00000000" w:rsidRPr="00000000" w:rsidDel="00000000">
        <w:rPr>
          <w:rtl w:val="0"/>
        </w:rPr>
        <w:t xml:space="preserve"> otrās daļas 10. punkta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Konkursa ietvaros finansējums projekta īstenošanai netiek piešķirts,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plānotās aktivitātes atbilst darbībām, kas tiek finansētas citu finansējuma programmu ietvaros vai </w:t>
      </w:r>
      <w:r w:rsidR="00000000" w:rsidRPr="00000000" w:rsidDel="00000000">
        <w:rPr>
          <w:i w:val="1"/>
          <w:rtl w:val="0"/>
        </w:rPr>
        <w:t xml:space="preserve">ad-hoc</w:t>
      </w:r>
      <w:r w:rsidR="00000000" w:rsidRPr="00000000" w:rsidDel="00000000">
        <w:rPr>
          <w:rtl w:val="0"/>
        </w:rPr>
        <w:t xml:space="preserve">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šo noteikumu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minētās aktivitātes plānots īstenot ēkā vai ēku grupā, kura ir pieslēgta pie efektīvas centralizētās siltumapgādes sistēmas;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vērtēšanas procesā tiek konstatēts, ka uz projekta iesniedzēju vai projekta iesniedzēja pilnvaroto personu ir attiecināms kāds no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23. punktā minētajiem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iesniedzējam vai projekta iesniedzēja pilnvarotajai personai projekta iesnieguma iesniegšanas dienā saskaņā ar Valsts ieņēmumu dienesta administrēto nodokļu (nodevu) parādnieku datubāzē pieejamo informāciju ir nodokļu vai nodevu parādi, tai skaitā valsts sociālās apdrošināšanas obligāto iemaksu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iesniedzēju vai personu, kura ir projekta iesniedzēja valdes vai padomes loceklis vai prokūrists, vai personu, kura ir pilnvarota pārstāvēt projekta iesniedzēju, vai projekta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 projekta iesniedzēju vai projekta iesniedzēja pilnvaroto personu ir vērsta prasība par līdzekļu atgūšanu no citām valsts atbalsta programmām saskaņā ar iepriekšēju Eiropas Komisijas lēmumu, ar ko atbalsts tiek atzīts par nelikumīgu un nesaderīgu ar kopējo tirgu;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vai projekta iesniedzēja pilnvarotā persona projekta iesnieguma vērtēšanas gaitā centusies prettiesiski iegūt vai ir ieguvusi savā rīcībā ierobežotas pieejamības informāciju saskaņā ar </w:t>
      </w:r>
      <w:r w:rsidR="00000000" w:rsidRPr="00000000" w:rsidDel="00000000">
        <w:rPr>
          <w:rtl w:val="0"/>
        </w:rPr>
        <w:t xml:space="preserve">Informācijas atklātības likuma 5. panta</w:t>
      </w:r>
      <w:r w:rsidR="00000000" w:rsidRPr="00000000" w:rsidDel="00000000">
        <w:rPr>
          <w:rtl w:val="0"/>
        </w:rPr>
        <w:t xml:space="preserve"> otrās daļas 5. punktu vai prettiesiski centusies ietekmēt vai ir ietekmējusi projektu iesniegumu vērtēšanu, tai skaitā projektu iesniegumu vērtēšanas komisiju, Vides investīciju fondu vai citu projektu iesniegumu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budžetu un finanšu vadību pašvaldībā ir uzsākts finanšu stabilizācijas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iesniedzējam vai projekta iesniedzēja pilnvarotajai personai ir ierosināta tiesiskās aizsardzības procesa lieta, tiek īstenots tiesiskās aizsardzības process vai ir pasludināts maksātnespējas process, projekta iesniedzējs vai projekta iesniedzēja pilnvarotā persona atbilst normatīvajos aktos noteiktajiem kritērijiem, lai tam pēc kreditora pieprasījuma piemērotu maksātnespējas procedūru, vai, ja atbalsts konkursa ietvaros atbalstāmo aktivitāšu īstenošanai tiek piešķirts saskaņā ar Komisijas 2014. gada 17. jūnija regulu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projekta iesniedzējs vai projekta iesniedzēja pilnvarotā persona nenodrošina atbilstību šo noteikumu </w:t>
      </w:r>
      <w:r w:rsidR="00000000" w:rsidRPr="00000000" w:rsidDel="00000000">
        <w:rPr>
          <w:rtl w:val="0"/>
        </w:rPr>
        <w:t xml:space="preserve">53.4. </w:t>
      </w:r>
      <w:r w:rsidR="00000000" w:rsidRPr="00000000" w:rsidDel="00000000">
        <w:rPr>
          <w:rtl w:val="0"/>
        </w:rPr>
        <w:t xml:space="preserve">apakšpunktā</w:t>
      </w:r>
      <w:r w:rsidR="00000000" w:rsidRPr="00000000" w:rsidDel="00000000">
        <w:rPr>
          <w:rtl w:val="0"/>
        </w:rPr>
        <w:t xml:space="preserve"> minētajam nosacījumam.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Konkursa ietvaros pieejamais kopējais Modernizācijas fonda finansējums ir 26 800 000 </w:t>
      </w:r>
      <w:r w:rsidR="00000000" w:rsidRPr="00000000" w:rsidDel="00000000">
        <w:rPr>
          <w:i w:val="1"/>
          <w:rtl w:val="0"/>
        </w:rPr>
        <w:t xml:space="preserve">euro: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minētajiem projektu iesniedzējiem –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minētajiem projektu iesniedzējiem – 7 600 000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minētajiem projektu iesniedzējiem – 9 200 000 </w:t>
      </w:r>
      <w:r w:rsidR="00000000" w:rsidRPr="00000000" w:rsidDel="00000000">
        <w:rPr>
          <w:i w:val="1"/>
          <w:rtl w:val="0"/>
        </w:rPr>
        <w:t xml:space="preserve">euro.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vienam projektam maksimāli pieejamais Modernizācijas fonda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minētajiem projektu iesniedzējiem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minētajiem projektu iesniedzējiem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minētajiem projektu iesniedzējiem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ietvaros pieļaujamā atbalsta intensitāte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minētajam projekta iesniedzējam nepārsniedz 70 % no projekta kopējām attiecināmajām izmaksām. Konkursa ietvaros pieļaujamā atbalsta intensitāte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minētajam projekta iesniedzējam nepārsniedz 80 %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atbalsta sniegšana projektam kvalificējama kā komercdarbības atbalsts un tas tiek sniegts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konkursa ietvaros pieļaujamā atbalsta intensitāte tiek noteikta, ievērojot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konkursa ietvaros pieļaujamo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atbalsta sniegšana projektam kvalificējama kā komercdarbības atbalsts un tas tiek sniegts saskaņā ar regulas Nr. </w:t>
      </w:r>
      <w:r w:rsidR="00000000" w:rsidRPr="00000000" w:rsidDel="00000000">
        <w:rPr>
          <w:rtl w:val="0"/>
        </w:rPr>
        <w:t xml:space="preserve">651/2014</w:t>
      </w:r>
      <w:r w:rsidR="00000000" w:rsidRPr="00000000" w:rsidDel="00000000">
        <w:rPr>
          <w:rtl w:val="0"/>
        </w:rPr>
        <w:t xml:space="preserve"> 41. pantu, atbalsta intensitāte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minētās aktivitātes ietvaros saskaņā ar regulas Nr. </w:t>
      </w:r>
      <w:r w:rsidR="00000000" w:rsidRPr="00000000" w:rsidDel="00000000">
        <w:rPr>
          <w:rtl w:val="0"/>
        </w:rPr>
        <w:t xml:space="preserve">651/2014</w:t>
      </w:r>
      <w:r w:rsidR="00000000" w:rsidRPr="00000000" w:rsidDel="00000000">
        <w:rPr>
          <w:rtl w:val="0"/>
        </w:rPr>
        <w:t xml:space="preserve"> 41. panta 7. un 8. punktu nepārsniedz 45 % lielajai komercsabiedrībai, 55 % – vidējai komercsabiedrībai un 65 % – mazajai un sīkajai (mikro) komercsabiedrībai no atjaunīgo energoresursu iekārtas attiecināmajām izmaksām. Aktivitātes ietvaros attiecināmās izmaksas ir regulas Nr. </w:t>
      </w:r>
      <w:r w:rsidR="00000000" w:rsidRPr="00000000" w:rsidDel="00000000">
        <w:rPr>
          <w:rtl w:val="0"/>
        </w:rPr>
        <w:t xml:space="preserve">651/2014</w:t>
      </w:r>
      <w:r w:rsidR="00000000" w:rsidRPr="00000000" w:rsidDel="00000000">
        <w:rPr>
          <w:rtl w:val="0"/>
        </w:rPr>
        <w:t xml:space="preserve"> 41. panta 6. punktā noteiktās kopējās ieguldījumu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sniegšana projektam kvalificējama kā komercdarbības atbalsts un tas tiek sniegts saskaņā ar regulas Nr. </w:t>
      </w:r>
      <w:r w:rsidR="00000000" w:rsidRPr="00000000" w:rsidDel="00000000">
        <w:rPr>
          <w:rtl w:val="0"/>
        </w:rPr>
        <w:t xml:space="preserve">651/2014</w:t>
      </w:r>
      <w:r w:rsidR="00000000" w:rsidRPr="00000000" w:rsidDel="00000000">
        <w:rPr>
          <w:rtl w:val="0"/>
        </w:rPr>
        <w:t xml:space="preserve"> 41. pantu, atbalsta intensitāte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minētās aktivitātes ietvaros saskaņā ar regulas Nr. </w:t>
      </w:r>
      <w:r w:rsidR="00000000" w:rsidRPr="00000000" w:rsidDel="00000000">
        <w:rPr>
          <w:rtl w:val="0"/>
        </w:rPr>
        <w:t xml:space="preserve">651/2014</w:t>
      </w:r>
      <w:r w:rsidR="00000000" w:rsidRPr="00000000" w:rsidDel="00000000">
        <w:rPr>
          <w:rtl w:val="0"/>
        </w:rPr>
        <w:t xml:space="preserve"> 41. panta 7. un 8. punktu nepārsniedz 30 % lielajai komercsabiedrībai, 40 % – vidējai komercsabiedrībai un 50 % – mazajai un sīkajai (mikro) komercsabiedrībai no enerģijas akumulācijas vai uzkrāšanas iekārtas attiecināmajām izmaksām. Aktivitātes ietvaros attiecināmās izmaksas ir regulas Nr. </w:t>
      </w:r>
      <w:r w:rsidR="00000000" w:rsidRPr="00000000" w:rsidDel="00000000">
        <w:rPr>
          <w:rtl w:val="0"/>
        </w:rPr>
        <w:t xml:space="preserve">651/2014</w:t>
      </w:r>
      <w:r w:rsidR="00000000" w:rsidRPr="00000000" w:rsidDel="00000000">
        <w:rPr>
          <w:rtl w:val="0"/>
        </w:rPr>
        <w:t xml:space="preserve"> 41. panta 6. punktā noteiktās kopējās ieguldījumu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Sīkā (mikro), mazā un vidējā komercsabiedrība šo noteikumu izpratnē ir komercsabiedrība, kas atbilst regulas Nr. </w:t>
      </w:r>
      <w:r w:rsidR="00000000" w:rsidRPr="00000000" w:rsidDel="00000000">
        <w:rPr>
          <w:rtl w:val="0"/>
        </w:rPr>
        <w:t xml:space="preserve">651/2014</w:t>
      </w:r>
      <w:r w:rsidR="00000000" w:rsidRPr="00000000" w:rsidDel="00000000">
        <w:rPr>
          <w:rtl w:val="0"/>
        </w:rPr>
        <w:t xml:space="preserve"> I pielikumā noteiktajiem kritērijiem. Lielā komercsabiedrība šo noteikumu izpratnē ir komercsabiedrība,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Jebkuru projekta izmaksu sadārdzinājumu sedz no finansējuma saņēmēja finanšu līdzekļiem, kas ir brīvi no jebkāda komercdarbības atbalsta.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ietvaros ir atbalstāmas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atjaunīgo energoresursu iekārtu iegāde un uzstādīšana, lai nodrošinātu enerģijas ražošanu pašpatēriņam no atjaunīgajiem energoresursiem un enerģijas piegādi pašpatēriņam: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kolektoru sistēma ar akumulācijas tvertni;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siltumsūknis;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saules elektrostacija, ietverot saules paneļus un invertoru, ar pieslēgumu kopējam elektroapgādes tīklam vai bez šāda pieslēguma;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saražotās enerģijas akumulēšanas vai uzglabāšanas iekārtas iegāde un uzstādīšana, ja enerģijas akumulēšanas vai uzglabāšanas iekārtu kombinē kopā ar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minēto atjaunīgo energoresursu iekārtu iegādi. Akumulēšanas iekārta katru gadu akumulē vismaz 50 % enerģijas, kas saražota akumulēšanas iekārtai pieslēgtajā atjaunīgajā energoresursu iekārtā.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minētās aktivitātes īstenošanai tiek piešķirts saskaņā ar regulas Nr. </w:t>
      </w:r>
      <w:r w:rsidR="00000000" w:rsidRPr="00000000" w:rsidDel="00000000">
        <w:rPr>
          <w:rtl w:val="0"/>
        </w:rPr>
        <w:t xml:space="preserve">651/2014</w:t>
      </w:r>
      <w:r w:rsidR="00000000" w:rsidRPr="00000000" w:rsidDel="00000000">
        <w:rPr>
          <w:rtl w:val="0"/>
        </w:rPr>
        <w:t xml:space="preserve"> 41. pantu, atbalstu piešķir tikai tādu siltumsūkņu iegādei un uzstādīšanai, kas atbilst regulas Nr. </w:t>
      </w:r>
      <w:r w:rsidR="00000000" w:rsidRPr="00000000" w:rsidDel="00000000">
        <w:rPr>
          <w:rtl w:val="0"/>
        </w:rPr>
        <w:t xml:space="preserve">651/2014</w:t>
      </w:r>
      <w:r w:rsidR="00000000" w:rsidRPr="00000000" w:rsidDel="00000000">
        <w:rPr>
          <w:rtl w:val="0"/>
        </w:rPr>
        <w:t xml:space="preserve"> 41. panta 7. punkta "a"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minētās aktivitātes īstenošanai tiek piešķirts saskaņā ar regulas Nr. </w:t>
      </w:r>
      <w:r w:rsidR="00000000" w:rsidRPr="00000000" w:rsidDel="00000000">
        <w:rPr>
          <w:rtl w:val="0"/>
        </w:rPr>
        <w:t xml:space="preserve">651/2014</w:t>
      </w:r>
      <w:r w:rsidR="00000000" w:rsidRPr="00000000" w:rsidDel="00000000">
        <w:rPr>
          <w:rtl w:val="0"/>
        </w:rPr>
        <w:t xml:space="preserve"> 41. pantu, atbalstu piešķir, ievērojot regulas Nr. </w:t>
      </w:r>
      <w:r w:rsidR="00000000" w:rsidRPr="00000000" w:rsidDel="00000000">
        <w:rPr>
          <w:rtl w:val="0"/>
        </w:rPr>
        <w:t xml:space="preserve">651/2014</w:t>
      </w:r>
      <w:r w:rsidR="00000000" w:rsidRPr="00000000" w:rsidDel="00000000">
        <w:rPr>
          <w:rtl w:val="0"/>
        </w:rPr>
        <w:t xml:space="preserve"> 41. panta 1a. punktā ietverto nosacījumu par sasniedzamo akumulētās enerģijas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minēto atjaunīgo energoresursu iekārtu (pamatiekārtu un palīgiekārtu) iegādes, piegādes, uzstādīšanas, pieslēgšanas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minētās iekārtas iegādes, piegādes, uzstādīšanas, pieslēgšanas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iekārtu darbību saistītās infrastruktūras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automatizētās vadības un kontroles sistēmu, citu viedo tehnoloģiju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programmatūru licences vai programmatūras lietošanas pakalpojuma iegādes, kā arī viedo tehnoloģiju darbības nodrošināšanai nepieciešamo mākoņservisu izmantošanas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sistēmas pieslēgumu izbūves un pārbūves izmaksas, esošās sadales sistēmas elementu nomaiņas vai modernizācijas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elektroenerģijas un siltumenerģijas skaitītāju iegādes, piegādes, uzstādīšanas un ieregulēšanas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siltumenerģijas sadales sistēmas 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iekārtu uzstādīšanu saistītās būvniecības (arī materiālu) izmaksas, tai skaitā autoruzraudzība un būvuzraudzība;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tehniskās dokumentācijas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energosertifikāta un pārskata par ēkas energosertifikāta aprēķinos izmantotajām ievaddatu vērtībām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vadības nodrošināšanas izmaksas, projekta vadības personāla atlīdzības izmaksas, kas radušās uz darba līguma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komunikācijas un vizuālās identitātes prasību nodrošināšanas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ja tos nevar atgūt atbilstoši normatīvajiem aktiem par pievienotās vērtības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minētās 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shd w:fill="#e0ffff" w:val="clear"/>
          <w:rtl w:val="0"/>
        </w:rPr>
        <w:t xml:space="preserve">, </w:t>
      </w:r>
      <w:r w:rsidR="00000000" w:rsidRPr="00000000" w:rsidDel="00000000">
        <w:rPr>
          <w:rtl w:val="0"/>
        </w:rPr>
        <w:t xml:space="preserve">17.</w:t>
      </w:r>
      <w:r w:rsidR="00000000" w:rsidRPr="00000000" w:rsidDel="00000000">
        <w:rPr>
          <w:shd w:fill="#ffffff" w:val="clear"/>
          <w:rtl w:val="0"/>
        </w:rPr>
        <w:t xml:space="preserve"> un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noteikto pieļaujamo atbalsta intensitāti un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noteikto izmaksu ierobežojumu;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radušās pēc šo noteikumu spēkā stāšanās dienas, taču ne vēlāk kā līdz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termiņa beigām. Projekta iesniedzējs, ja tas šo noteikumu ietvaros saņem atbalstu saskaņā ar regulas Nr. </w:t>
      </w:r>
      <w:r w:rsidR="00000000" w:rsidRPr="00000000" w:rsidDel="00000000">
        <w:rPr>
          <w:rtl w:val="0"/>
        </w:rPr>
        <w:t xml:space="preserve">651/2014</w:t>
      </w:r>
      <w:r w:rsidR="00000000" w:rsidRPr="00000000" w:rsidDel="00000000">
        <w:rPr>
          <w:rtl w:val="0"/>
        </w:rPr>
        <w:t xml:space="preserve"> 41. pantu, ievēro šo noteikumu </w:t>
      </w:r>
      <w:r w:rsidR="00000000" w:rsidRPr="00000000" w:rsidDel="00000000">
        <w:rPr>
          <w:rtl w:val="0"/>
        </w:rPr>
        <w:t xml:space="preserve">54. </w:t>
      </w:r>
      <w:r w:rsidR="00000000" w:rsidRPr="00000000" w:rsidDel="00000000">
        <w:rPr>
          <w:rtl w:val="0"/>
        </w:rPr>
        <w:t xml:space="preserve">punktu</w:t>
      </w:r>
      <w:r w:rsidR="00000000" w:rsidRPr="00000000" w:rsidDel="00000000">
        <w:rPr>
          <w:rtl w:val="0"/>
        </w:rPr>
        <w:t xml:space="preserve"> attiecībā uz regulas Nr. </w:t>
      </w:r>
      <w:r w:rsidR="00000000" w:rsidRPr="00000000" w:rsidDel="00000000">
        <w:rPr>
          <w:rtl w:val="0"/>
        </w:rPr>
        <w:t xml:space="preserve">651/2014</w:t>
      </w:r>
      <w:r w:rsidR="00000000" w:rsidRPr="00000000" w:rsidDel="00000000">
        <w:rPr>
          <w:rtl w:val="0"/>
        </w:rPr>
        <w:t xml:space="preserve"> 6. pantā noteiktajiem stimulējošas ietekmes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uzstādot šo noteikumu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minētās atjaunīgo energoresursu iekārtas, plānota daļēja vai pilnīga atteikšanās no esošo elektrisko sildītāju, ūdens sildītāju un radiatoru vai fosilos energoresursus izmantojošu apkures katlu lietošanas siltumenerģijas ražošanai;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norādītas finansējuma saņēmēja grāmatvedības uzskaitē, ir identificējamas, nodalītas no pārējām izmaksām, pārbaudāmas, iekļautas finansējuma saņēmēja aktīvos kā amortizējamie ilgtermiņa ieguldījumi, kā arī ir apliecinātas ar attiecīgiem attaisnojuma dokumentu oriģināliem vai to atvasinājumiem atbilstoši normatīvajiem aktiem dokumentu izstrādāšanas un noformēšanas jomā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faktiski veiktas, ievērojot finanšu vadības, ekonomiskuma un efektivitātes, kā arī ilgtspējīgas būvniecības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iesniedzējs šo noteikumu ietvaros saņem atbalstu saskaņā ar regulas Nr. </w:t>
      </w:r>
      <w:r w:rsidR="00000000" w:rsidRPr="00000000" w:rsidDel="00000000">
        <w:rPr>
          <w:rtl w:val="0"/>
        </w:rPr>
        <w:t xml:space="preserve">651/2014</w:t>
      </w:r>
      <w:r w:rsidR="00000000" w:rsidRPr="00000000" w:rsidDel="00000000">
        <w:rPr>
          <w:rtl w:val="0"/>
        </w:rPr>
        <w:t xml:space="preserve"> 41. pantu, šo noteikumu </w:t>
      </w:r>
      <w:r w:rsidR="00000000" w:rsidRPr="00000000" w:rsidDel="00000000">
        <w:rPr>
          <w:rtl w:val="0"/>
        </w:rPr>
        <w:t xml:space="preserve">24.10.</w:t>
      </w:r>
      <w:r w:rsidR="00000000" w:rsidRPr="00000000" w:rsidDel="00000000">
        <w:rPr>
          <w:rtl w:val="0"/>
        </w:rPr>
        <w:t xml:space="preserve">, </w:t>
      </w:r>
      <w:r w:rsidR="00000000" w:rsidRPr="00000000" w:rsidDel="00000000">
        <w:rPr>
          <w:rtl w:val="0"/>
        </w:rPr>
        <w:t xml:space="preserve">24.11.</w:t>
      </w:r>
      <w:r w:rsidR="00000000" w:rsidRPr="00000000" w:rsidDel="00000000">
        <w:rPr>
          <w:rtl w:val="0"/>
        </w:rPr>
        <w:t xml:space="preserve">, </w:t>
      </w:r>
      <w:r w:rsidR="00000000" w:rsidRPr="00000000" w:rsidDel="00000000">
        <w:rPr>
          <w:rtl w:val="0"/>
        </w:rPr>
        <w:t xml:space="preserve">24.12.</w:t>
      </w:r>
      <w:r w:rsidR="00000000" w:rsidRPr="00000000" w:rsidDel="00000000">
        <w:rPr>
          <w:rtl w:val="0"/>
        </w:rPr>
        <w:t xml:space="preserve"> un </w:t>
      </w:r>
      <w:r w:rsidR="00000000" w:rsidRPr="00000000" w:rsidDel="00000000">
        <w:rPr>
          <w:rtl w:val="0"/>
        </w:rPr>
        <w:t xml:space="preserve">24.13. </w:t>
      </w:r>
      <w:r w:rsidR="00000000" w:rsidRPr="00000000" w:rsidDel="00000000">
        <w:rPr>
          <w:rtl w:val="0"/>
        </w:rPr>
        <w:t xml:space="preserve">apakšpunktā</w:t>
      </w:r>
      <w:r w:rsidR="00000000" w:rsidRPr="00000000" w:rsidDel="00000000">
        <w:rPr>
          <w:rtl w:val="0"/>
        </w:rPr>
        <w:t xml:space="preserve"> minētās izmaksas sedz no finansējuma saņēmēja finanšu līdzekļiem, kas ir brīvi no jebkāda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projekta iesniedzējs šo noteikumu ietvaros saņem atbalstu saskaņā ar regulas Nr. </w:t>
      </w:r>
      <w:r w:rsidR="00000000" w:rsidRPr="00000000" w:rsidDel="00000000">
        <w:rPr>
          <w:rtl w:val="0"/>
        </w:rPr>
        <w:t xml:space="preserve">651/2014</w:t>
      </w:r>
      <w:r w:rsidR="00000000" w:rsidRPr="00000000" w:rsidDel="00000000">
        <w:rPr>
          <w:rtl w:val="0"/>
        </w:rPr>
        <w:t xml:space="preserve"> 41. pantu, šo noteikumu </w:t>
      </w:r>
      <w:r w:rsidR="00000000" w:rsidRPr="00000000" w:rsidDel="00000000">
        <w:rPr>
          <w:rtl w:val="0"/>
        </w:rPr>
        <w:t xml:space="preserve">24.9. </w:t>
      </w:r>
      <w:r w:rsidR="00000000" w:rsidRPr="00000000" w:rsidDel="00000000">
        <w:rPr>
          <w:rtl w:val="0"/>
        </w:rPr>
        <w:t xml:space="preserve">apakšpunktā</w:t>
      </w:r>
      <w:r w:rsidR="00000000" w:rsidRPr="00000000" w:rsidDel="00000000">
        <w:rPr>
          <w:rtl w:val="0"/>
        </w:rPr>
        <w:t xml:space="preserve"> minētās izmaksas ir attiecināmas, ja tās veido projekta ietvaros radīto pamatlīdzekļu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punkta</w:t>
      </w:r>
      <w:r w:rsidR="00000000" w:rsidRPr="00000000" w:rsidDel="00000000">
        <w:rPr>
          <w:rtl w:val="0"/>
        </w:rPr>
        <w:t xml:space="preserve"> izpratnē (ja attiecināms) par pašpatēriņu uzskata no atjaunīgajiem energoresursiem saražotās elektroenerģijas izmantošanu pašpatēriņam vismaz 80 % apjomā 12 kalendāra mēnešos. Šis nosacījums attiecināms uz gadījumiem, kad projekta iesniegumā iekļautās aktivitātes plānots īstenot ēkā, ēku grupā vai uz zemes, kas netiek izmantota saimnieciskās darbības veikšanai, un šo noteikumu ietvaros piešķirtais atbalsts nav kvalificējams kā komercdarbības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 </w:t>
      </w:r>
      <w:r w:rsidR="00000000" w:rsidRPr="00000000" w:rsidDel="00000000">
        <w:rPr>
          <w:rtl w:val="0"/>
        </w:rPr>
        <w:t xml:space="preserve">apakšpunktā</w:t>
      </w:r>
      <w:r w:rsidR="00000000" w:rsidRPr="00000000" w:rsidDel="00000000">
        <w:rPr>
          <w:rtl w:val="0"/>
        </w:rPr>
        <w:t xml:space="preserve"> minētās izmaksas uzskatāmas par attiecināmām, ja projekta iesniegumu iesniedz 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minētais projekta iesniedzējs un siltumenerģijas sadales sistēma tiek izbūvēta tikai starp atjaunīgās enerģijas energokopienas kopīgošanas objektiem.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konkursa ietvaros plāno tikai attiecināmās izmaksas. Izmaksas, kas saskaņā ar šiem noteikumiem nav iekļaujamas projektā kā attiecināmās izmaksas, ir finansējamas ārpus projekta par finansējuma saņēmēja līdzekļiem. Ārpus projekta finansējamās izmaksas, kuru finansēšana būtu kvalificējama kā komercdarbības atbalsts, finansējamas no līdzekļiem, kas ir brīvi no jebkāda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ar saimniecisko darbību nesaistīts projekts vai ar saimniecisko darbību saistīts projekts, kuram sniegtais atbalsts nav kvalificējams kā komercdarbības atbalsts, projekta ieviešanas gaitā vai dzīves ciklā kļūst par projektu, kuram sniegtais atbalsts būtu kvalificējams kā komercdarbības atbalsts, un ja atbalsta saņemšanai nav iespējams piemērot regulu Nr. </w:t>
      </w:r>
      <w:r w:rsidR="00000000" w:rsidRPr="00000000" w:rsidDel="00000000">
        <w:rPr>
          <w:rtl w:val="0"/>
        </w:rPr>
        <w:t xml:space="preserve">2023/2831</w:t>
      </w:r>
      <w:r w:rsidR="00000000" w:rsidRPr="00000000" w:rsidDel="00000000">
        <w:rPr>
          <w:rtl w:val="0"/>
        </w:rPr>
        <w:t xml:space="preserve">, finansējuma saņēmējam ir pienākums atmaksāt Vides investīciju fondam saņemto nelikumīgo komercdarbības atbalstu kopā ar procentiem no līdzekļiem, kas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24.10.</w:t>
      </w:r>
      <w:r w:rsidR="00000000" w:rsidRPr="00000000" w:rsidDel="00000000">
        <w:rPr>
          <w:rtl w:val="0"/>
        </w:rPr>
        <w:t xml:space="preserve">, </w:t>
      </w:r>
      <w:r w:rsidR="00000000" w:rsidRPr="00000000" w:rsidDel="00000000">
        <w:rPr>
          <w:rtl w:val="0"/>
        </w:rPr>
        <w:t xml:space="preserve">24.11.</w:t>
      </w:r>
      <w:r w:rsidR="00000000" w:rsidRPr="00000000" w:rsidDel="00000000">
        <w:rPr>
          <w:rtl w:val="0"/>
        </w:rPr>
        <w:t xml:space="preserve">, </w:t>
      </w:r>
      <w:r w:rsidR="00000000" w:rsidRPr="00000000" w:rsidDel="00000000">
        <w:rPr>
          <w:rtl w:val="0"/>
        </w:rPr>
        <w:t xml:space="preserve">24.12.</w:t>
      </w:r>
      <w:r w:rsidR="00000000" w:rsidRPr="00000000" w:rsidDel="00000000">
        <w:rPr>
          <w:rtl w:val="0"/>
        </w:rPr>
        <w:t xml:space="preserve"> un </w:t>
      </w:r>
      <w:r w:rsidR="00000000" w:rsidRPr="00000000" w:rsidDel="00000000">
        <w:rPr>
          <w:rtl w:val="0"/>
        </w:rPr>
        <w:t xml:space="preserve">24.13. </w:t>
      </w:r>
      <w:r w:rsidR="00000000" w:rsidRPr="00000000" w:rsidDel="00000000">
        <w:rPr>
          <w:rtl w:val="0"/>
        </w:rPr>
        <w:t xml:space="preserve">apakšpunktā</w:t>
      </w:r>
      <w:r w:rsidR="00000000" w:rsidRPr="00000000" w:rsidDel="00000000">
        <w:rPr>
          <w:rtl w:val="0"/>
        </w:rPr>
        <w:t xml:space="preserve"> minētās izmaksas nepārsniedz 10 % no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minētajās aktivitātēs uzskatāmas par attiecināmām, ja ar saimniecisko darbību nesaistīta projekta ietvaros izveidoto infrastruktūru izmanto atbilstoši šo noteikumu </w:t>
      </w:r>
      <w:r w:rsidR="00000000" w:rsidRPr="00000000" w:rsidDel="00000000">
        <w:rPr>
          <w:rtl w:val="0"/>
        </w:rPr>
        <w:t xml:space="preserve">9. </w:t>
      </w:r>
      <w:r w:rsidR="00000000" w:rsidRPr="00000000" w:rsidDel="00000000">
        <w:rPr>
          <w:rtl w:val="0"/>
        </w:rPr>
        <w:t xml:space="preserve">punkta</w:t>
      </w:r>
      <w:r w:rsidR="00000000" w:rsidRPr="00000000" w:rsidDel="00000000">
        <w:rPr>
          <w:rtl w:val="0"/>
        </w:rPr>
        <w:t xml:space="preserv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(ja attiecināms) visā projekta dzīves cikla laikā ik gadu sagatavo pārskatu par papildinošās saimnieciskās darbības un papildpakalpojumu apjomu un nodrošina šajā punktā minēto pārskatu un aprēķinus pamatojošo dokumentu pieejamību papildinošās saimnieciskās darbības un papildpakalpojumu uzraudzībai. Ja finansējuma saņēmējs konstatē, ka ir pārsniegts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gada jaudas ierobežojums vai ka minētā infrastruktūra tiek izmantota citai saimnieciskajai darbībai, kas nav uzskatāma par papildinošu saimniecisku darbību, tas, ievērojot termiņu, kas noteikts saskaņā ar projekta līgumu, iesniedz Vides investīciju fondā ziņojumu par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nosacījumu pārkāpumu. Vides investīciju fondam ir tiesības pieprasīt, lai finansējuma saņēmējs iesniedz papildu pārskatu par papildinošo saimniecisko darbību un papildpakalpojumiem projekta dzīves cikla laikā, tai skaitā gadījumos, kad informācija par papildinošās saimnieciskās darbības un papildpakalpojumu nosacījumu pārkāpumu saņemta no finansējuma saņēmēja, kompetentajām iestādēm vai no trešajām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projekta dzīves cikla laikā tiek konstatēts, ka ēkā vai ēku grupā,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ierobežojumu, vai tiek veikta saimnieciskā darbība, kas nav uzskatāma par papildinošu saimniecisko darbību, finansējuma saņēmējs proporcionāli tai gada jaudas daļai (platības, laika vai finanšu izteiksmē), par kuru kopumā ir konstatēts pārkāpums, atmaksā Vides investīciju fondam visu konkursa ietvaros nelikumīgi saņemto atbalstu kopā ar procentiem no finansējuma, kura avots nav publiskie līdzekļi,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Vides investīciju fonds nodrošina veikto investīciju atbilstības uzraudzību visā projekta dzīves ciklā atbilstoši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 </w:t>
      </w:r>
      <w:r w:rsidR="00000000" w:rsidRPr="00000000" w:rsidDel="00000000">
        <w:rPr>
          <w:rtl w:val="0"/>
        </w:rPr>
        <w:t xml:space="preserve">punktam</w:t>
      </w:r>
      <w:r w:rsidR="00000000" w:rsidRPr="00000000" w:rsidDel="00000000">
        <w:rPr>
          <w:rtl w:val="0"/>
        </w:rPr>
        <w:t xml:space="preserve"> (ja attiecināms) un izstrādā metodiskos norādījumus par papildinošas saimnieciskās darbības uzraudzību.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Papildu nosacījumi konkursa ietvaros atbalstāmo aktivitāšu īstenošanai daudzdzīvokļu 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pretendētu uz konkursa finansējumu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noteikto aktivitāšu īstenošanai dzīvokļu īpašnieku īpašumā esošā mājā, dzīvokļu īpašnieki projekta iesniegumu iesniedz ar dzīvokļu īpašnieku pilnvarotās personas starpniecību. Ja uz dzīvokļu īpašnieku kopīpašumā esoša zemesgabala atrodas vairākas ēkas, tad katras atsevišķās ēkas dzīvokļu īpašniekiem, ievērojot </w:t>
      </w:r>
      <w:r w:rsidR="00000000" w:rsidRPr="00000000" w:rsidDel="00000000">
        <w:rPr>
          <w:rtl w:val="0"/>
        </w:rPr>
        <w:t xml:space="preserve">Dzīvokļa īpašuma likumā</w:t>
      </w:r>
      <w:r w:rsidR="00000000" w:rsidRPr="00000000" w:rsidDel="00000000">
        <w:rPr>
          <w:rtl w:val="0"/>
        </w:rPr>
        <w:t xml:space="preserve"> </w:t>
      </w:r>
      <w:r w:rsidR="00000000" w:rsidRPr="00000000" w:rsidDel="00000000">
        <w:rPr>
          <w:rtl w:val="0"/>
        </w:rPr>
        <w:t xml:space="preserve">ietvertos nosacījumus, kas attiecināmi uz dzīvokļu īpašnieku kopību, un Civillikumā ietvertos nosacījumus, kas attiecināmi uz īpašuma aprobežojumiem, ir tiesības iesniegt projekta iesniegumu par atsevišķu 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minētais projekta iesniedzējs pārliecinās, ka būvkomersants, autoruzraugs, būvuzraugs un citi piegādātāji atbilst būvniecības jomas spēkā esošo normatīvo aktu prasībām. Projekta īstenošanā finansējuma saņēmēji nepiemēro normatīvos aktus piegādātāju atlases jomā, izņemot finansējuma saņēmējus, kas ir pasūtītāji Publisko iepirkumu likuma izpratnē.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Vides investīciju fonds pārliecinās, ka attiecībā uz dzīvokļu īpašniekiem, kas savu īpašumu neizmanto saimnieciskās darbības veikšanai, tai skaitā iznomāšanai, tiks ievērots nosacījums, ka vismaz 80 % no koplietošanas iekārtu saražotās enerģijas tiks izmantoti pašpatēriņam gada griezumā.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Dzīvokļu īpašniekiem ir pienākums 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Vides investīciju fondu.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Komercdarbības atbalstu projekta iesniedzējam šo noteikumu ietvaros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ievērojot šajos noteikumos noteiktos ar komercdarbības atbalsta saņemšanu saistītos nosacījumus. Ja projekta iesniedzējam nav pieejams </w:t>
      </w:r>
      <w:r w:rsidR="00000000" w:rsidRPr="00000000" w:rsidDel="00000000">
        <w:rPr>
          <w:i w:val="1"/>
          <w:rtl w:val="0"/>
        </w:rPr>
        <w:t xml:space="preserve">de minimis</w:t>
      </w:r>
      <w:r w:rsidR="00000000" w:rsidRPr="00000000" w:rsidDel="00000000">
        <w:rPr>
          <w:rtl w:val="0"/>
        </w:rPr>
        <w:t xml:space="preserve"> limits vismaz granta ekvivalenta apmērā, atbalstu aktivitāšu īstenošanai sniedz saskaņā ar regulas Nr. </w:t>
      </w:r>
      <w:r w:rsidR="00000000" w:rsidRPr="00000000" w:rsidDel="00000000">
        <w:rPr>
          <w:rtl w:val="0"/>
        </w:rPr>
        <w:t xml:space="preserve">651/2014</w:t>
      </w:r>
      <w:r w:rsidR="00000000" w:rsidRPr="00000000" w:rsidDel="00000000">
        <w:rPr>
          <w:rtl w:val="0"/>
        </w:rPr>
        <w:t xml:space="preserve"> 41. pantu, ievērojot šajos noteikumos noteiktos ar komercdarbības atbalsta saņemšanu saistītos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ietvaros piešķirto komercdarbības atbalstu attiecībā uz vienām un tām pašām attiecināmajām izmaksām nedrīkst kumulēt ar komercdarbības atbalstu citu atbalsta programmu vai </w:t>
      </w:r>
      <w:r w:rsidR="00000000" w:rsidRPr="00000000" w:rsidDel="00000000">
        <w:rPr>
          <w:i w:val="1"/>
          <w:rtl w:val="0"/>
        </w:rPr>
        <w:t xml:space="preserve">ad-hoc</w:t>
      </w:r>
      <w:r w:rsidR="00000000" w:rsidRPr="00000000" w:rsidDel="00000000">
        <w:rPr>
          <w:rtl w:val="0"/>
        </w:rPr>
        <w:t xml:space="preserve"> atbalsta projekta ietvaros, tai skaitā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Komercdarbības atbalsta piešķiršanas brīdis ir diena, kad tiek pieņemts lēmums par projekta iesnieguma apstiprināšanu.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nodrošina komercdarbības atbalsta pārredzamības prasību izpildi atbilstoši normatīvajiem aktiem par informācijas publicēšanu saistībā ar sniegto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2023/2831</w:t>
      </w:r>
      <w:r w:rsidR="00000000" w:rsidRPr="00000000" w:rsidDel="00000000">
        <w:rPr>
          <w:rtl w:val="0"/>
        </w:rPr>
        <w:t xml:space="preserve"> vai regulas Nr. </w:t>
      </w:r>
      <w:r w:rsidR="00000000" w:rsidRPr="00000000" w:rsidDel="00000000">
        <w:rPr>
          <w:rtl w:val="0"/>
        </w:rPr>
        <w:t xml:space="preserve">651/2014</w:t>
      </w:r>
      <w:r w:rsidR="00000000" w:rsidRPr="00000000" w:rsidDel="00000000">
        <w:rPr>
          <w:rtl w:val="0"/>
        </w:rPr>
        <w:t xml:space="preserve"> nosacījumi, finansējuma saņēmējam ir pienākums atmaksāt Vides investīciju fondam šo noteikumu ietvaros saņemto nelikumīgo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i w:val="1"/>
          <w:rtl w:val="0"/>
        </w:rPr>
        <w:t xml:space="preserve">De minimis </w:t>
      </w:r>
      <w:r w:rsidR="00000000" w:rsidRPr="00000000" w:rsidDel="00000000">
        <w:rPr>
          <w:rStyle w:val="paragraph_header"/>
          <w:b w:val="1"/>
          <w:rtl w:val="0"/>
        </w:rPr>
        <w:t xml:space="preserve">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Projekta iesniedzējs, kas šo noteikumu ietvaros saņem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2023/2831</w:t>
      </w:r>
      <w:r w:rsidR="00000000" w:rsidRPr="00000000" w:rsidDel="00000000">
        <w:rPr>
          <w:rtl w:val="0"/>
        </w:rPr>
        <w:t xml:space="preserve">,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vienlaikus darbojas vienā vai vairākās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projekta iesniedzējs nodrošina šo nozaru darbību vai uzskaites nodalīšanu, lai saskaņā ar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veidlapā norāda </w:t>
      </w:r>
      <w:r w:rsidR="00000000" w:rsidRPr="00000000" w:rsidDel="00000000">
        <w:rPr>
          <w:i w:val="1"/>
          <w:rtl w:val="0"/>
        </w:rPr>
        <w:t xml:space="preserve">de minimis</w:t>
      </w:r>
      <w:r w:rsidR="00000000" w:rsidRPr="00000000" w:rsidDel="00000000">
        <w:rPr>
          <w:rtl w:val="0"/>
        </w:rPr>
        <w:t xml:space="preserve"> atbalsta uzskaites sistēmā aizpildītās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 </w:t>
      </w:r>
      <w:r w:rsidR="00000000" w:rsidRPr="00000000" w:rsidDel="00000000">
        <w:rPr>
          <w:rtl w:val="0"/>
        </w:rPr>
        <w:t xml:space="preserve">atbalstu, pārbauda, vai plānotais</w:t>
      </w:r>
      <w:r w:rsidR="00000000" w:rsidRPr="00000000" w:rsidDel="00000000">
        <w:rPr>
          <w:i w:val="1"/>
          <w:rtl w:val="0"/>
        </w:rPr>
        <w:t xml:space="preserve"> 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ievērojot regulas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regulas </w:t>
      </w:r>
      <w:r w:rsidR="00000000" w:rsidRPr="00000000" w:rsidDel="00000000">
        <w:rPr>
          <w:rtl w:val="0"/>
        </w:rPr>
        <w:t xml:space="preserve">2023/2831</w:t>
      </w:r>
      <w:r w:rsidR="00000000" w:rsidRPr="00000000" w:rsidDel="00000000">
        <w:rPr>
          <w:rtl w:val="0"/>
        </w:rPr>
        <w:t xml:space="preserve"> 3. panta 9. punkta nosacījumus uzņēmuma sadalīšanas gadījumā. Viens vienots uzņēmums ir uzņēmums, kas atbilst regulas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noteiktās aktivitātes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ievērojot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noteiktos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saimniecisko darbību nav uzskatāma daudzdzīvokļu ēkā esošo: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izīrēšanu atbilstoši minētā likuma III</w:t>
      </w:r>
      <w:r w:rsidR="00000000" w:rsidRPr="00000000" w:rsidDel="00000000">
        <w:rPr>
          <w:vertAlign w:val="superscript"/>
          <w:rtl w:val="0"/>
        </w:rPr>
        <w:t xml:space="preserve">1</w:t>
      </w:r>
      <w:r w:rsidR="00000000" w:rsidRPr="00000000" w:rsidDel="00000000">
        <w:rPr>
          <w:rtl w:val="0"/>
        </w:rPr>
        <w:t xml:space="preserve"> nodaļai, kas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vai pašvaldību īpašumā esošu nedzīvojamo platību iznomāšana vai nodošana lietošanā valsts vai pašvaldības deleģēto pārvaldes uzdevumu veikšanai, kas nav saistīti ar saimniecisko darbību, saskaņā ar normatīvajiem aktiem par publiskas personas finanšu līdzekļu un mantas izšķērdēšanas novēršanu;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vai pašvaldību īpašumā esošu nedzīvojamo platību izmantošana valsts pārvaldes vai pašvaldību autonomajām funkcijām, kas nav saistītas ar saimniecisko darbību, tai skaitā, ja minēto funkciju nodrošināšanai tiek sniegti maksas pakalpojumi vai nedzīvojamās platības nodotas sabiedriskā labuma organizāciju lietošanā, bet netiek izmantotas saimnieciskās darbības veikšanai;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komercsabiedrību, biedrību vai nodibinājumu juridisko adrešu reģistrācija dzīvokļa īpašumā, ievērojot nosacījumu, ka dzīvokļa īpašumā ir reģistrēts ne vairāk kā viens no šajā punktā minētajiem tiesību subjektiem un netiek veikta nekāda ar komercsabiedrību, biedrību vai nodibinājumu mērķiem saistīta darbība.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Iesniedzot projekta iesniegumu, dzīvokļa īpašniekam, kas atbilst šo noteikumu </w:t>
      </w:r>
      <w:r w:rsidR="00000000" w:rsidRPr="00000000" w:rsidDel="00000000">
        <w:rPr>
          <w:rtl w:val="0"/>
        </w:rPr>
        <w:t xml:space="preserve">48. </w:t>
      </w:r>
      <w:r w:rsidR="00000000" w:rsidRPr="00000000" w:rsidDel="00000000">
        <w:rPr>
          <w:rtl w:val="0"/>
        </w:rPr>
        <w:t xml:space="preserve">punktam</w:t>
      </w:r>
      <w:r w:rsidR="00000000" w:rsidRPr="00000000" w:rsidDel="00000000">
        <w:rPr>
          <w:rtl w:val="0"/>
        </w:rPr>
        <w:t xml:space="preserve">, ir tiesības norādīt, ka proporcionāli viņa īpašuma vai kopīpašuma daļai atjaunīgo energoresursu iekārtu iegādes un uzstādīšanas izmaksas ir uzskatāmas par neattiecināmām un tiek segtas no citiem privātiem līdzekļiem bez komercdarbības atbalsta, proporcionāli samazinot konkursa finansējuma 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pieņemts lēmums par projekta iesnieguma apstiprināšanu, Vides investīciju fonds sniedz projektu iesniedzējiem informāciju par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Piešķirot atbalstu, Vides investīciju fonds pārbauda projekta iesniedzēja atbilstību </w:t>
      </w:r>
      <w:r w:rsidR="00000000" w:rsidRPr="00000000" w:rsidDel="00000000">
        <w:rPr>
          <w:i w:val="1"/>
          <w:rtl w:val="0"/>
        </w:rPr>
        <w:t xml:space="preserve">de minimis</w:t>
      </w:r>
      <w:r w:rsidR="00000000" w:rsidRPr="00000000" w:rsidDel="00000000">
        <w:rPr>
          <w:rtl w:val="0"/>
        </w:rPr>
        <w:t xml:space="preserve"> atbalsta saņemšanas nosacījumiem uz atbalsta piešķiršanas brīdi.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Lēmumu par atbalsta piešķiršanu konkursa ietvaros saskaņā ar regulu Nr. </w:t>
      </w:r>
      <w:r w:rsidR="00000000" w:rsidRPr="00000000" w:rsidDel="00000000">
        <w:rPr>
          <w:rtl w:val="0"/>
        </w:rPr>
        <w:t xml:space="preserve">2023/2831</w:t>
      </w:r>
      <w:r w:rsidR="00000000" w:rsidRPr="00000000" w:rsidDel="00000000">
        <w:rPr>
          <w:rtl w:val="0"/>
        </w:rPr>
        <w:t xml:space="preserve"> pieņem līdz 2031. gada 30. jūnijam.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Atbalsts, kuru piešķir saskaņā ar regulu Nr. 651/2014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iesniedzējs, kas šo noteikumu ietvaros saņem atbalstu saskaņā ar regulu Nr. </w:t>
      </w:r>
      <w:r w:rsidR="00000000" w:rsidRPr="00000000" w:rsidDel="00000000">
        <w:rPr>
          <w:rtl w:val="0"/>
        </w:rPr>
        <w:t xml:space="preserve">651/2014</w:t>
      </w:r>
      <w:r w:rsidR="00000000" w:rsidRPr="00000000" w:rsidDel="00000000">
        <w:rPr>
          <w:rtl w:val="0"/>
        </w:rPr>
        <w:t xml:space="preserve">, ievēro šādus minētās regulas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nosacījumus par gadījumiem, kādos nepiemēro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nosacījumus par nozarēm, kurām nepiemēro regulu Nr. </w:t>
      </w:r>
      <w:r w:rsidR="00000000" w:rsidRPr="00000000" w:rsidDel="00000000">
        <w:rPr>
          <w:rtl w:val="0"/>
        </w:rPr>
        <w:t xml:space="preserve">651/2014</w:t>
      </w:r>
      <w:r w:rsidR="00000000" w:rsidRPr="00000000" w:rsidDel="00000000">
        <w:rPr>
          <w:rtl w:val="0"/>
        </w:rPr>
        <w:t xml:space="preserve"> un kurām tiek nodrošināta izmaksu nošķiršana, lai darbības izslēgtajās nozarēs negūst labumu no atbalsta, kas piešķirts saskaņā ar minēto regulu;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nosacījumus, ka atbalsts netiek sniegts komercsabiedrībai (grupas līmenī),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piešķirts grūtībās nonākušai komercsabiedrībai (grupas līmenī), tai skaitā grūtībās nonākušai pašvaldības kapitālsabiedrībai, kas atbilst vismaz vienam no regulas Nr. </w:t>
      </w:r>
      <w:r w:rsidR="00000000" w:rsidRPr="00000000" w:rsidDel="00000000">
        <w:rPr>
          <w:rtl w:val="0"/>
        </w:rPr>
        <w:t xml:space="preserve">651/2014</w:t>
      </w:r>
      <w:r w:rsidR="00000000" w:rsidRPr="00000000" w:rsidDel="00000000">
        <w:rPr>
          <w:rtl w:val="0"/>
        </w:rPr>
        <w:t xml:space="preserve"> 2. panta 18. punktā minētajiem gadījumiem. Atbilstība regulas Nr. </w:t>
      </w:r>
      <w:r w:rsidR="00000000" w:rsidRPr="00000000" w:rsidDel="00000000">
        <w:rPr>
          <w:rtl w:val="0"/>
        </w:rPr>
        <w:t xml:space="preserve">651/2014</w:t>
      </w:r>
      <w:r w:rsidR="00000000" w:rsidRPr="00000000" w:rsidDel="00000000">
        <w:rPr>
          <w:rtl w:val="0"/>
        </w:rPr>
        <w:t xml:space="preserve"> 2. panta 18. punkta "c" apakšpunktam tiek pārbaudīta, pamatojoties uz projekta iesniedzēja apliecinājumu;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panta 1. punkta "s" apakšpunkta nosacījumu, ka individuālais atbalsts nepārsniedz šajā apakšpunktā noteikto paziņošanas robežvērtību, vērtējot to komercsabiedrības grupas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nepiešķir elektroenerģijas ražošanai no atjaunīgā ūdeņraža saskaņā ar regulas Nr. </w:t>
      </w:r>
      <w:r w:rsidR="00000000" w:rsidRPr="00000000" w:rsidDel="00000000">
        <w:rPr>
          <w:rtl w:val="0"/>
        </w:rPr>
        <w:t xml:space="preserve">651/2014</w:t>
      </w:r>
      <w:r w:rsidR="00000000" w:rsidRPr="00000000" w:rsidDel="00000000">
        <w:rPr>
          <w:rtl w:val="0"/>
        </w:rPr>
        <w:t xml:space="preserve"> 41. panta 1. punktu;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41. panta 1.a, 2., 3., 4. un 4.a punkta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41. panta 5. punktu atbalstu piešķir tikai jaunām iekārtām, un piešķirtais atbalsts nav atkarīgs no enerģijas ražošanas apjoma.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Komercdarbības atbalstu saskaņā ar regulu Nr. </w:t>
      </w:r>
      <w:r w:rsidR="00000000" w:rsidRPr="00000000" w:rsidDel="00000000">
        <w:rPr>
          <w:rtl w:val="0"/>
        </w:rPr>
        <w:t xml:space="preserve">651/2014</w:t>
      </w:r>
      <w:r w:rsidR="00000000" w:rsidRPr="00000000" w:rsidDel="00000000">
        <w:rPr>
          <w:rtl w:val="0"/>
        </w:rPr>
        <w:t xml:space="preserve"> projekta iesniedzējam var piešķirt, ja projekta iesniedzējs pamato projekta ietvaros plānotā atbalsta stimulējošo ietekmi atbilstoši regulas Nr. </w:t>
      </w:r>
      <w:r w:rsidR="00000000" w:rsidRPr="00000000" w:rsidDel="00000000">
        <w:rPr>
          <w:rtl w:val="0"/>
        </w:rPr>
        <w:t xml:space="preserve">651/2014</w:t>
      </w:r>
      <w:r w:rsidR="00000000" w:rsidRPr="00000000" w:rsidDel="00000000">
        <w:rPr>
          <w:rtl w:val="0"/>
        </w:rPr>
        <w:t xml:space="preserve"> 6. panta 2. punkta nosacījumiem, iesniedzot projekta iesniegumu pirms projekta īstenošanas uzsākšanas. Ja šis nosacījums netiek ievērots un projekta īstenošana atbilstoši regulas Nr. </w:t>
      </w:r>
      <w:r w:rsidR="00000000" w:rsidRPr="00000000" w:rsidDel="00000000">
        <w:rPr>
          <w:rtl w:val="0"/>
        </w:rPr>
        <w:t xml:space="preserve">651/2014</w:t>
      </w:r>
      <w:r w:rsidR="00000000" w:rsidRPr="00000000" w:rsidDel="00000000">
        <w:rPr>
          <w:rtl w:val="0"/>
        </w:rPr>
        <w:t xml:space="preserve"> 2. panta 23. punktā noteiktajai definīcijai par darbu sākumu ir uzsākta pirms projekta līguma noslēgšanas, tad visas projekta izmaksas tiek uzskatītas par neattiecināmām izmaksām un Vides investīciju fonds, pamatojoties uz vērtēšanas komisijas atzinumu, pieņem lēmumu par projekta iesnieguma noraidīšanu.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iesniedzēja atbilstību regulas Nr. </w:t>
      </w:r>
      <w:r w:rsidR="00000000" w:rsidRPr="00000000" w:rsidDel="00000000">
        <w:rPr>
          <w:rtl w:val="0"/>
        </w:rPr>
        <w:t xml:space="preserve">651/2014</w:t>
      </w:r>
      <w:r w:rsidR="00000000" w:rsidRPr="00000000" w:rsidDel="00000000">
        <w:rPr>
          <w:rtl w:val="0"/>
        </w:rPr>
        <w:t xml:space="preserve"> nosacījumiem Vides investīciju fonds pārbauda uz projekta iesnieguma iesniegšanas un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komercdarbības atbalsta piešķiršanu saskaņā ar regulas Nr. </w:t>
      </w:r>
      <w:r w:rsidR="00000000" w:rsidRPr="00000000" w:rsidDel="00000000">
        <w:rPr>
          <w:rtl w:val="0"/>
        </w:rPr>
        <w:t xml:space="preserve">651/2014</w:t>
      </w:r>
      <w:r w:rsidR="00000000" w:rsidRPr="00000000" w:rsidDel="00000000">
        <w:rPr>
          <w:rtl w:val="0"/>
        </w:rPr>
        <w:t xml:space="preserve"> 41. pantu pieņem līdz 2027. gada 30. jūnijam.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Konkursa izsludināšanas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Vides investīciju fonds konkursu par visu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Modernizācijas fonda finansējumu izsludina 10 darbdienu laikā pēc šo noteikumu spēkā stāšanās, vienlaikus norādot projektu iesniegumu iesniegšanas sākuma termiņu, kas nav agrāk kā mēnesi pēc konkursa izsludināšanas. Ja konkursa ietvaros pieprasītais Modernizācijas fonda finansējums ir mazāks nekā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minētais, konkursa otro un turpmākās kārtas izsludina ne agrāk kā sešus mēnešus pēc iepriekšējās konkursa kārtas izsludināšanas. Ja kādā no projektu iesniedzēju grupām pieprasītais Modernizācijas fonda finansējums pārsniedz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noteikto Modernizācijas fonda finansējuma sadalījumu, to var pārdalīt starp projektu iesniedzēju grupām atbilstoši pieprasījumam pēc konkursa ceturtās kārtas īstenošanas.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Paziņojumā par konkursa izsludināšanu, tai skaitā par tā otrās un turpmāko kārtu izsludināšanu, Vides investīciju fonds norāda konkursa nosaukumu, konkursam pieejamo Modernizācijas fonda finansējuma apmēru, konkursa izsludināšanas datumu, projektu iesniegumu iesniegšanas termiņu, tīmekļvietni, kurā publicēts projektu iesniegumu konkursa nolikums, un elektroniskā pasta adresi, uz kuru nosūtāmi projektu iesniegumi un pieprasījumi pēc papildinformācijas par konkursa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Konkursa izsludināšanas dienā Vides investīciju fonds ievieto Vides investīciju fonda tīmekļvietnē vadlīnijas projekta iesnieguma veidlapas aizpildīšanai.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Projektu iesniegumu iesniegšanas termiņš ir ne mazāks kā 40 darbdienas pēc konkursa izsludināšanas.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piedalītos konkursā, projekta iesniedzējs aizpilda projekta iesnieguma veidlapu un iesniedz to kopā ar papildus iesniedzamajiem dokumentiem Vides investīciju fondā elektroniska dokumenta veidā, kas sagatavots atbilstoši normatīvajiem aktiem par elektronisko dokumentu noformēšanu.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Projekta iesniegums ietver: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pilnvarojumu parakstīt visus ar projekta iesniegumu saistītos dokumentus (ja attiecināms);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nekustamā īpašuma īpašnieka piekrišanu, ka projekta iesniedzējs īsteno projektu nekustamajā īpašumā, ja nekustamais īpašums ir projekta iesniedzēja turējumā (ja attiecināms);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projekts tiek īstenots daudzdzīvokļu ēkā, kas ir kopīpašums un pieder diviem vai vairāk īpašniekiem, no kuriem viens ir projekta iesniedzējs, – notariāli apliecinātu vai ar drošu elektronisko parakstu, kas satur laika zīmogu, parakstītu pārējo īpašnieku piekrišanu projekta iesniedzēja plānotajām konkursa ietvaros atbalstāmajām aktivitātēm kopīpašumā;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sadales sistēmas operatora izsniegtās atļaujas kopiju par elektroenerģijas ražošanas iekārtas pieslēgšanu sistēmai vai elektroenerģijas ražošanas jaudas palielināšanu (ja attiecināms);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kopiju par elektroenerģijas neto norēķinu sistēmas izmantošanu (ja attiecināms);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kopiju par deleģēto pārvaldes uzdevumu izpildi (ja attiecināms);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 kopijas, kas apliecina kopējo kurināmā (energoresursu) patēriņu par pēdējo 12 mēnešu periodu, ja tiek īstenota šo noteikumu </w:t>
      </w:r>
      <w:r w:rsidR="00000000" w:rsidRPr="00000000" w:rsidDel="00000000">
        <w:rPr>
          <w:rtl w:val="0"/>
        </w:rPr>
        <w:t xml:space="preserve">21.1.1.</w:t>
      </w:r>
      <w:r w:rsidR="00000000" w:rsidRPr="00000000" w:rsidDel="00000000">
        <w:rPr>
          <w:rtl w:val="0"/>
        </w:rPr>
        <w:t xml:space="preserve"> vai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minētā aktivitāte (ja attiecināms);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ēka vai ēku grupa, par kuru tiek iesniegts projekta iesniegums, ir valsts aizsargājamais kultūras piemineklis vai tā daļa, – Nacionālās kultūras mantojuma pārvaldes atzinumu par projektā īstenoto aktivitāšu atbilstību kultūras pieminekļu aizsardzības prasībām (ja attiecināms);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Dzīvokļa īpašuma likuma prasībām pieņemtu dzīvokļu īpašnieku kopības lēmumu (ja attiecināms):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projekta iesniegumu, kā arī veikt citas ar atjaunīgo energoresursu iekārtu iegādi un uzstādīšanu saistītās darbības, tajā skaitā finansējuma saņemšanu konkursa ietvaros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atjaunīgo energoresursu iekārtas iegādi un uzstādīšanu daudzdzīvokļu dzīvojamā mājā;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Modernizācijas fonda finansējumu;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atjaunīgo energoresursu iekārtu iegādes un uzstādīšanas sadārdzinājuma segšanu no finansējuma saņēmēja finanšu līdzekļiem, kas ir brīvi no jebkāda komercdarbības atbalsta.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paziņo projekta iesniedzējam projekta iesnieguma identifikācijas numuru.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Vērtēšanas komisija izskata tikai tos projektu iesniegumus, kuri ir iesniegti Vides investīciju fondā līdz konkursa sludinājumā norādītā termiņa beigām.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projekta iesniegums saņemts pēc projektu iesniegumu iesniegšanas termiņa beigām, tas netiek vērtēts un Vides investīciju fonds informē projekta iesniedzēju par projekta iesnieguma saņemšanu pēc termiņa beigām un atteikumu to vērtēt.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Vērtēšanas komisijā ietilpst divi Vides investīciju fonda pārstāvji, kā arī pa vienam pārstāvim no Klimata un enerģētikas ministrijas (turpmāk – ministrija) un Ekonomikas ministrijas.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Projekta iesniegumu administratīvo vērtēšanu veic atbilstoši precizējamiem un neprecizējamiem administratīvās vērtēšanas kritērijiem, kas noteikti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Administratīvās vērtēšanas kritērijus vērtē ar "Jā" vai "Nē", vai "NA" ("Jā" – atbilst, "Nē" – neatbilst, "NA" – nav attiecināms) šādā secībā: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 un Vides investīciju fonds, pamatojoties uz vērtēšanas komisijas atzinumu, pieņem lēmumu par projekta iesnieguma noraidīšanu;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vērtē tā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administratīvās vērtēšanas kritērijiem.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administratīvās vērtēšanas kritērijiem, tai skaitā arī aritmētiskas kļūdas, Vides investīciju fonds, pamatojoties uz vērtēšanas komisijas atzinumu, rakstiski informē projekta iesniedzēju par konstatētajām neatbilstībām un aicina projekta iesniegumu precizēt atbilstoši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precizēšanas termiņš ir 20 darbdienas no dienas, kad saņemta Vides investīciju fonda informācija par projekta iesnieguma neatbilstību precizējamiem administratīvās vērtēšanas kritērijiem;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precizēšanas laikā projekta iesniedzējs nepalielina Modernizācijas fonda finansējuma summu.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68.1. </w:t>
      </w:r>
      <w:r w:rsidR="00000000" w:rsidRPr="00000000" w:rsidDel="00000000">
        <w:rPr>
          <w:rtl w:val="0"/>
        </w:rPr>
        <w:t xml:space="preserve">apakšpunktā</w:t>
      </w:r>
      <w:r w:rsidR="00000000" w:rsidRPr="00000000" w:rsidDel="00000000">
        <w:rPr>
          <w:rtl w:val="0"/>
        </w:rPr>
        <w:t xml:space="preserve"> noteiktajā termiņā iesniedz precizētu projekta iesniegumu, to vērtē atkārtoti atbilstoši precizējamiem administratīvās vērtēšanas kritērijiem, nosakot, vai projekta iesniegums atbilst noteiktajām prasībām un ir virzāms vērtēšanai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68.1. </w:t>
      </w:r>
      <w:r w:rsidR="00000000" w:rsidRPr="00000000" w:rsidDel="00000000">
        <w:rPr>
          <w:rtl w:val="0"/>
        </w:rPr>
        <w:t xml:space="preserve">apakšpunktā</w:t>
      </w:r>
      <w:r w:rsidR="00000000" w:rsidRPr="00000000" w:rsidDel="00000000">
        <w:rPr>
          <w:rtl w:val="0"/>
        </w:rPr>
        <w:t xml:space="preserve"> noteiktajā termiņā neiesniedz precizētu projekta iesniegumu vai pēc atkārtotas vērtēšanas projekta iesniegums neatbilst vienam vai vairākiem precizējamiem administratīvās vērtēšanas kritērijiem, Vides investīciju fonds, pamatojoties uz vērtēšanas komisijas atzinumu, pieņem lēmumu par projekta iesnieguma noraidīšanu.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konkursa ietvaros Modernizācijas fonda kopējais pieprasītais finansējums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aktivitāšu īstenošanai nepārsniedz 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vai </w:t>
      </w:r>
      <w:r w:rsidR="00000000" w:rsidRPr="00000000" w:rsidDel="00000000">
        <w:rPr>
          <w:rtl w:val="0"/>
        </w:rPr>
        <w:t xml:space="preserve">13.3. </w:t>
      </w:r>
      <w:r w:rsidR="00000000" w:rsidRPr="00000000" w:rsidDel="00000000">
        <w:rPr>
          <w:rtl w:val="0"/>
        </w:rPr>
        <w:t xml:space="preserve">apakšpunktā</w:t>
      </w:r>
      <w:r w:rsidR="00000000" w:rsidRPr="00000000" w:rsidDel="00000000">
        <w:rPr>
          <w:rtl w:val="0"/>
        </w:rPr>
        <w:t xml:space="preserve"> minēto summu, projekta iesniegumu nevērtē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un finansējumu piešķir visiem projektiem, kas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administratīvās vērtēšanas kritērijiem.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konkursa ietvaros pieprasītais finansējums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aktivitāšu īstenošanai pārsniedz 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vai </w:t>
      </w:r>
      <w:r w:rsidR="00000000" w:rsidRPr="00000000" w:rsidDel="00000000">
        <w:rPr>
          <w:rtl w:val="0"/>
        </w:rPr>
        <w:t xml:space="preserve">13.3. </w:t>
      </w:r>
      <w:r w:rsidR="00000000" w:rsidRPr="00000000" w:rsidDel="00000000">
        <w:rPr>
          <w:rtl w:val="0"/>
        </w:rPr>
        <w:t xml:space="preserve">apakšpunktā</w:t>
      </w:r>
      <w:r w:rsidR="00000000" w:rsidRPr="00000000" w:rsidDel="00000000">
        <w:rPr>
          <w:rtl w:val="0"/>
        </w:rPr>
        <w:t xml:space="preserve"> minēto summu un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administratīvās vērtēšanas kritērijiem, to vērtē atbilstoši kvalitātes vērtēšanas kritērijiem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Projektu iesniegumu vērtēšanu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minētajām projektu iesniedzēju grupām veic nodalīti atbilstoši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noteiktajam finansējuma sadalījumam, projektu iesniegumus sarindojot katras projektu iesniedzēju grupas ietvaros.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Pēc projektu iesniegumu vērtēšanas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vērtēšanas komisija projektu iesniegumus sarindo dilstošā secībā atbilstoši iegūtajam punktu skaitam.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vairāki projektu iesniegumi kvalitātes vērtējumā saņēmuši vienādu punktu skaitu,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emisijas samazinājumu gadā saskaņā ar projekta iesnieguma veidlapā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2.8. apakšpunkts) minēto rādītāju. Plānoto CO</w:t>
      </w:r>
      <w:r w:rsidR="00000000" w:rsidRPr="00000000" w:rsidDel="00000000">
        <w:rPr>
          <w:vertAlign w:val="subscript"/>
          <w:rtl w:val="0"/>
        </w:rPr>
        <w:t xml:space="preserve">2 </w:t>
      </w:r>
      <w:r w:rsidR="00000000" w:rsidRPr="00000000" w:rsidDel="00000000">
        <w:rPr>
          <w:rtl w:val="0"/>
        </w:rPr>
        <w:t xml:space="preserve">emisijas samazinājumu gadā aprēķina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Vides investīciju fonds, pamatojoties uz vērtēšanas komisijas atzinumu, pieņem lēmumu par projekta iesnieguma noraidīšanu, ja projekta iesniegumā paredzēto projekta aktivitāšu īstenošanai pēc sarindošanas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minētajā secībā nav pietiekams Modernizācijas fonda finansējums atbilstoši 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vai </w:t>
      </w:r>
      <w:r w:rsidR="00000000" w:rsidRPr="00000000" w:rsidDel="00000000">
        <w:rPr>
          <w:rtl w:val="0"/>
        </w:rPr>
        <w:t xml:space="preserve">13.3.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neatkarīgus ekspertus, pārbauda projekta iesniegumā norādītās informācijas atbilstību projektā īstenotajām aktivitātēm un iesniegtajai dokumentācijai. Veicot pārbaudi, vērtēšanas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projekta īstenošanas vietai un dokumentiem pārbaudes veikšanai.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apzināti sniedzis nepatiesu informāciju, Vides investīciju fonds, pamatojoties uz vērtēšanas komisijas atzinumu, pieņem lēmumu par projekta iesnieguma noraidīšanu.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pieņemt lēmumu par projekta iesnieguma apstiprināšanu, Vides investīciju fonds  pārbauda, vai projekta iesniegumā norādītajā projekta īstenošanas vietā netiek plānots īstenot aktivitātes par to pašu atjaunīgo energoresursu iekārtu vai enerģijas akumulācijas vai uzkrāšanas iekārtu iegādi, kas ir finansētas citu atbalsta programmu ietvaros.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minēto pārbaudi, tiek konstatēts, ka projekta iesniegumā norādītajā projekta īstenošanas vietā tiek plānots īstenot aktivitātes par atjaunīgo energoresursu iekārtu vai enerģijas akumulācijas vai uzkrāšanas iekārtu iegādi, kas ir finansētas citu atbalsta programmu ietvaros, tad Vides investīciju fonds pieņem lēmumu par projekta iesnieguma noraidīšanu.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Vides investīciju fonds pieņem lēmumu par projekta iesnieguma apstiprināšanu, ja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administratīvās vērtēšanas kritērijiem, tai skaitā šajos noteikumos minētajiem komercdarbības atbalsta</w:t>
      </w:r>
      <w:r w:rsidR="00000000" w:rsidRPr="00000000" w:rsidDel="00000000">
        <w:rPr>
          <w:i w:val="1"/>
          <w:rtl w:val="0"/>
        </w:rPr>
        <w:t xml:space="preserve"> </w:t>
      </w:r>
      <w:r w:rsidR="00000000" w:rsidRPr="00000000" w:rsidDel="00000000">
        <w:rPr>
          <w:rtl w:val="0"/>
        </w:rPr>
        <w:t xml:space="preserve">nosacījumiem, kuru pārbaude tika veikta uz finansējuma piešķiršanas brīdi konkursa ietvaros, un ja projekta iesniegumā paredzēto projekta aktivitāšu īstenošanai pēc sarindošanas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minētajā secībā ir pietiekams Modernizācijas fonda finansējums atbilstoši 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vai </w:t>
      </w:r>
      <w:r w:rsidR="00000000" w:rsidRPr="00000000" w:rsidDel="00000000">
        <w:rPr>
          <w:rtl w:val="0"/>
        </w:rPr>
        <w:t xml:space="preserve">13.3. </w:t>
      </w:r>
      <w:r w:rsidR="00000000" w:rsidRPr="00000000" w:rsidDel="00000000">
        <w:rPr>
          <w:rtl w:val="0"/>
        </w:rPr>
        <w:t xml:space="preserve">apakšpunktam</w:t>
      </w:r>
      <w:r w:rsidR="00000000" w:rsidRPr="00000000" w:rsidDel="00000000">
        <w:rPr>
          <w:rtl w:val="0"/>
        </w:rPr>
        <w:t xml:space="preserve">. Ja projekta iesniegums atbilst iepriekš minētajiem nosacījumiem, bet pēc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minētās projekta iesnieguma precizēšanas ir konstatētas nepilnības, kuras ir novēršamas, atkārtoti precizējot vai papildinot projekta iesniegumu, Vides investīciju fonds, pamatojoties uz vērtēšanas komisijas atzinumu, pieņem lēmumu par projekta iesnieguma apstiprināšanu ar nosacījumu.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Administratīvo aktu vai pārvaldes lēmumu par projekta iesnieguma apstiprināšanu, apstiprināšanu ar nosacījumu vai noraidīšanu Vides investīciju fonds paziņo projekta iesniedzējam piecu darbdienu laikā pēc lēmuma pieņemšanas.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Vides investīciju fonds un projekta iesniedzējs projekta līgumu noslēdz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20. punktā minētajā termiņā. Ja projekta iesniedzējs nenoslēdz projekta līgumu attiecīgajā termiņā, Vides investīciju fonds atceļ administratīvo aktu vai pārvaldes lēmumu par projekta iesnieguma apstiprināšanu un tiesības slēgt projekta līgumu pāriet nākamajiem projekta iesniedzējiem.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84. </w:t>
      </w:r>
      <w:r w:rsidR="00000000" w:rsidRPr="00000000" w:rsidDel="00000000">
        <w:rPr>
          <w:rtl w:val="0"/>
        </w:rPr>
        <w:t xml:space="preserve">punktam</w:t>
      </w:r>
      <w:r w:rsidR="00000000" w:rsidRPr="00000000" w:rsidDel="00000000">
        <w:rPr>
          <w:rtl w:val="0"/>
        </w:rPr>
        <w:t xml:space="preserve"> projekta līgums netiek noslēgts un Modernizācijas fonda finansējuma atlikums ir pilnībā vai daļēji pietiekams projekta finansēšanai atbilstoši šo noteikumu </w:t>
      </w:r>
      <w:r w:rsidR="00000000" w:rsidRPr="00000000" w:rsidDel="00000000">
        <w:rPr>
          <w:rtl w:val="0"/>
        </w:rPr>
        <w:t xml:space="preserve">13. </w:t>
      </w:r>
      <w:r w:rsidR="00000000" w:rsidRPr="00000000" w:rsidDel="00000000">
        <w:rPr>
          <w:rtl w:val="0"/>
        </w:rPr>
        <w:t xml:space="preserve">punktam</w:t>
      </w:r>
      <w:r w:rsidR="00000000" w:rsidRPr="00000000" w:rsidDel="00000000">
        <w:rPr>
          <w:rtl w:val="0"/>
        </w:rPr>
        <w:t xml:space="preserve">, tiesības slēgt projekta līgumu pāriet projekta iesniedzējam, kura projekta iesniegums ir ieguvis nākamo augstāko punktu skaitu atbilstoši kvalitātes vērtēšanas kritērijiem, bet attiecībā uz kuru tika pieņemts administratīvais akts vai pārvaldes lēmums par projekta iesnieguma noraidīšanu nepietiekamā finansējuma dēļ.</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Projekta līgumu sagatavo Vides investīciju fonds atbilstoši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VI nodaļā ietvertajiem nosacījumiem un tā paraugu publicē Vides investīciju fonda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Papildus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VI nodaļā ietvertajiem nosacījumiem attiecībā uz projekta līguma saturu projekta līgumā ietver: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pārskatu saturu un iesniegšanas termiņus;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tostarp to atbilstību ar komercdarbības atbalsta saņemšanu saistītajiem nosacījumiem, un sniedz atbildi 20 darbdienu laikā pēc projekta līguma grozījumu saņemšanas. Grozījumu veikšana projekta līgumā nedrīkst pasliktināt projekta līgumā norādīto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no finansējuma saņēmēja sagatavo atbilstošus grozījumus projekta līgumā.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Grozījumus projekta līgumā par projekta īstenošanas perioda pagarināšanu, kas pārsniedz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norādīto termiņu, neveic.</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Visus projekta ietvaros veiktos izdevumus finansējuma saņēmējs pamato ar izdevumus apliecinošiem attaisnojuma dokumentiem.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nodrošinātu projekta publicitāti, finansējuma saņēmējs: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un monitoringa periodā savā tīmekļvietnē (ja tāda ir) ievieto informāciju par projekta īstenošanu, finansējuma avotu, finansējuma izlietojumu un plānoto un sasniegto CO</w:t>
      </w:r>
      <w:r w:rsidR="00000000" w:rsidRPr="00000000" w:rsidDel="00000000">
        <w:rPr>
          <w:vertAlign w:val="subscript"/>
          <w:rtl w:val="0"/>
        </w:rPr>
        <w:t xml:space="preserve">2</w:t>
      </w:r>
      <w:r w:rsidR="00000000" w:rsidRPr="00000000" w:rsidDel="00000000">
        <w:rPr>
          <w:rtl w:val="0"/>
        </w:rPr>
        <w:t xml:space="preserve"> emisiju samazinājumu;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ēkas, par kuru tiek iesniegts projekta iesniegums, izvieto informatīvo plāksni par projekta īstenošanu un finansējuma avotu;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citus publicitātes pasākumus pēc saviem ieskatiem.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Īpašuma tiesības uz projekta ietvaros atbalstītajiem infrastruktūras objektiem nemaina, un ieguldījums paliek Latvijas Republikas teritorijā vismaz piecus gadus pēc projekta noslēguma maksājuma veikšanas finansējuma saņēmējam, kas ir šo noteikumu </w:t>
      </w:r>
      <w:r w:rsidR="00000000" w:rsidRPr="00000000" w:rsidDel="00000000">
        <w:rPr>
          <w:rtl w:val="0"/>
        </w:rPr>
        <w:t xml:space="preserve">6.1.</w:t>
      </w:r>
      <w:r w:rsidR="00000000" w:rsidRPr="00000000" w:rsidDel="00000000">
        <w:rPr>
          <w:rtl w:val="0"/>
        </w:rPr>
        <w:t xml:space="preserve"> vai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minētais projekta iesniedzējs, vai projekta dzīves cikla laikā – finansējuma saņēmējam, kas ir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minētais projekta iesniedzējs (ja attiecināms).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Finansējuma saņēmējam pieejamie maksājumi un maksāšanas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saņēmējam, kas nav 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minētais projekta iesniedzējs, ir pieejami šādi maksājumu veidi: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30 % no projektam apstiprinātā Modernizācijas fonda finansējuma summas, ievērojot, ka plānotā avansa apmērs un tā pamatojums atbilst spējai to izlietot sešu mēnešu laikā saimnieciskā gada ietvaros;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kuru kopējā summa ir līdz 90 % no projektam apstiprinātā Modernizācijas fonda finansējuma summas, ieskaitot saņemto avansa maksājumu;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Modernizācijas fonda finansējuma summu.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minētais projekta iesniedzējs, līdzfinansējumu nodrošina no valsts budžeta un maksājumus veic no līdzekļiem, kas projekta īstenošanai paredzēti tās ministrijas budžetā, kuras padotībā ir attiecīgā valsts pārvaldes iestāde, nepieprasot papildu finanšu līdzekļus no valsts budžeta. Modernizācijas fonda finansējuma daļu projekta īstenošanai plāno kā dotāciju no vispārējiem ieņēmumiem vai ministrijas transferta pārskaitījumu no valsts pamatbudžeta dotācijas no vispārējiem ieņēmumiem atsevišķā budžeta programmā vai apakšprogrammā. Valsts pārvaldes iestādes saņem maksājumus saskaņā ar projekta līgumā noteikto kārtību un nosacījumiem.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minētais projekta iesniedzējs, līdzfinansējumu nodrošina no finansējuma saņēmēja līdzekļiem, kas ir brīvi no jebkāda komercdarbības atbalsta.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 </w:t>
      </w:r>
      <w:r w:rsidR="00000000" w:rsidRPr="00000000" w:rsidDel="00000000">
        <w:rPr>
          <w:rtl w:val="0"/>
        </w:rPr>
        <w:t xml:space="preserve">punktā</w:t>
      </w:r>
      <w:r w:rsidR="00000000" w:rsidRPr="00000000" w:rsidDel="00000000">
        <w:rPr>
          <w:rtl w:val="0"/>
        </w:rPr>
        <w:t xml:space="preserve"> minētais finansējuma saņēmējs var saņemt maksājumus, ja izpildīti šādi nosacījumi: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var saņemt, ja finansējuma saņēmējs: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iesniedzis Vides investīciju fondā avansa maksājuma pieprasījumu, kas sagatavots atbilstoši projekta līgumam pievienotajam paraugam;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iesniedzis Vides investīciju fondā vienu no šādiem dokumentiem: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apdrošinātāja izsniegtu apdrošināšanas polisi, kurā ietverta apdrošinātāja neatsaucama apņemšanās izmaksāt apdrošināšanas atlīdzību pēc ministrijas pirmā pieprasījuma, kā arī šā pieprasījuma neapstrīdamība;</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kredītiestādes avansa maksājuma garantijas vēstuli par pilnu avansa summu, kura izsniegta par labu ministrijai un kuras garantijas termiņš nav īsāks par projekta īstenošanas termiņu, kā arī ietver nosacījumu par līdzekļu atmaksāšanu pēc pirmā pieprasījuma. Avansa maksājuma garantijā nosaka, ka kredītiestāde apņemas atmaksāt ministrijai nedzēsto avansa summu, ja finansējuma saņēmējam, pamatojoties uz projekta līguma nosacījumiem, ir iestājies pienākums atmaksāt avansu. Avansa garantija jāuztur spēkā līdz avansa summas dzēšanai 100 % apmērā no izmaksātā avansa;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var saņemt, ja finansējuma saņēmējs ir iesniedzis Vides investīciju fondā starpposma pārskatu par iepriekšējo projekta periodu un starpposma maksājuma pieprasījumu, kā arī pievienojis starpposma maksājuma pieprasījumā iekļautās attiecināmās izmaksas attaisnojošus dokumentus atbilstoši projekta līgumam un Vides investīciju fonds ir apstiprinājis starpposma pārskatu. Starpposma maksājumus finansējuma saņēmējs var saņemt ne biežāk kā reizi ceturksnī;</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var saņemt, 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iesniedzis Vides investīciju fondā noslēguma pārskatu un noslēguma maksājuma pieprasījumu, kā arī pievienojis noslēguma maksājuma pieprasījumā iekļautās attiecināmās izmaksas attaisnojošus dokumentus atbilstoši projekta līgumam un Vides investīciju fonds ir apstiprinājis noslēguma pārskatu;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 energokopiena, kas ir reģistrēta Energoresursu informācijas sistēmas energokopienu reģistrā – ir iesniegusi Vides investīciju fondā noslēguma pārskatu un noslēguma maksājuma pieprasījumu, kā arī pievienojusi noslēguma maksājuma pieprasījumā iekļautās attiecināmās izmaksas attaisnojošus dokumentus atbilstoši projekta līgumam un Vides investīciju fonds ir apstiprinājis noslēguma pārskatu.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Ministrija veic maksājumu 20 darbdienu laikā, pamatojoties uz Vides investīciju fonda atzinumu par finansējuma saņēmēja iesniegto maksājumu pieprasījumu un lēmumu par finansējuma saņēmēja projekta pārskata apstiprināšanu. Ministrija minēto termiņu var pagarināt par laiku, kas nepieciešams precizējumu un pieprasītās papildu informācijas izskatīšanai, bet ne ilgāk kā par 10 darbdienām.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XIV.</w:t>
      </w:r>
      <w:r w:rsidR="00000000" w:rsidRPr="00000000" w:rsidDel="00000000">
        <w:rPr>
          <w:rtl w:val="0"/>
        </w:rPr>
        <w:t xml:space="preserve"> </w:t>
      </w:r>
      <w:r w:rsidR="00000000" w:rsidRPr="00000000" w:rsidDel="00000000">
        <w:rPr>
          <w:rStyle w:val="paragraph_header"/>
          <w:b w:val="1"/>
          <w:rtl w:val="0"/>
        </w:rPr>
        <w:t xml:space="preserve">Projekta pārskatu iesniegšana un pārbaude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saņēmējs projekta līguma darbības laikā par katru triju mēnešu periodu (ceturksni) līdz periodam sekojošā mēneša divdesmitajam datumam iesniedz Vides investīciju fondā starpposma pārskatu.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saņēmējs mēneša laikā pēc attiecīgā projekta īstenošanas beigu termiņa iesniedz Vides investīciju fondā noslēguma pārskatu.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Finansējuma saņēmējs piecus kalendāra gadus pēc projekta īstenošanas beigu termiņa katru gadu veic projekta rezultātu monitoringu par sasniegto CO</w:t>
      </w:r>
      <w:r w:rsidR="00000000" w:rsidRPr="00000000" w:rsidDel="00000000">
        <w:rPr>
          <w:vertAlign w:val="subscript"/>
          <w:rtl w:val="0"/>
        </w:rPr>
        <w:t xml:space="preserve">2</w:t>
      </w:r>
      <w:r w:rsidR="00000000" w:rsidRPr="00000000" w:rsidDel="00000000">
        <w:rPr>
          <w:rtl w:val="0"/>
        </w:rPr>
        <w:t xml:space="preserve"> emisijas samazinājumu un līdz katra nākamā gada 1. maijam iesniedz Vides investīciju fondā projekta rezultātu monitoringa pārskatu par monitoringa gadu atbilstoši projekta līgumam pievienotajai veidnei.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Finansējuma saņēmējs projekta pārskatu iesniedz elektroniski projekta līgumā norādītajā termiņā kopā ar projekta līgumā minētajiem pamatojošajiem dokumentiem.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Vides investīciju fonds pārbauda saņemto projekta pārskatu un projekta līgumā minētos pamatojošos dokumentus un 20 darbdienu laikā sagatavo lēmumu par projekta pārskata apstiprināšanu vai pieprasa finansējuma saņēmējam 10 darbdienu laikā no vēstules saņemšanas dienas iesniegt papildu informāciju vai precizēt projekta pārskatu.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projekta pārskata saņemšanas informē finansējuma saņēmēju par projekta pārskata apstiprināšanu, precizēšanu vai noraidīšanu.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pārskatu, projekta līgumā minētos pamatojošos dokumentus vai Vides investīciju fonda pieprasīto papildu informāciju, Vides investīciju fonds neizskata maksājuma pieprasījumu no Modernizācijas fonda līdzekļiem līdz dienai, kad finansējuma saņēmējs projekta līgumā noteiktajā kārtībā ir izpildījis attiecīgās saistības. Finansējuma saņēmējs projekta līgumā noteiktās saistības izpilda triju mēnešu laikā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termiņa beigām.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Finansējuma saņēmējs nodrošina ministrijai, Vides investīciju fondam un tās pilnvarotiem auditoriem: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projekta pārskatiem, monitoringa pārskatiem un sasniegtos rezultātus apliecinošiem dokumentiem (elektroniski);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infrastruktūrai, kas attiecas uz veicamo pārbaudi;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Vides investīciju fondam ir tiesības pieaicināt ekspertus, lai pārbaudītu finansējuma saņēmēja sniegtās informācijas patiesumu, prasības, kas saistītas ar projekta mērķa sasniegšanu, projekta īstenošanas atbilstību projekta līgumam, izvērtētu projekta rezultātu monitoringa pārskatu un veiktu pārbaudes projekta īstenošanas vietā. Pārbaudi projekta īstenošanas vietā Vides investīciju fonds veic vismaz vienu reizi monitoringa periodā.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Ar projekta īstenošanu saistītos dokumentus ministrija, Vides investīciju fonds, finansējuma saņēmējs un trešās personas, ar kurām finansējuma saņēmējs slēdzis līgumu par darbu veikšanu un kuras saņēmušas Modernizācijas fonda finansējumu projekta ieviešanai, glabā 10 gadus pēc projekta īstenošanas termiņa beigām.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Finansējuma saņēmējs nodrošina, ka ar komercdarbības atbalstu saistīto projekta dokumentāciju glabā 10 gadus, sākot no dienas, kad tam piešķirts komercdarbības atbalsts saskaņā ar šiem noteikumiem. Vides investīciju fonds informāciju un apliecinošos dokumentus par piešķirto komercdarbības atbalstu glabā 10 gadus no dienas, kad šo noteikumu ietvaros piešķirts pēdējais atbalsts.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XV.</w:t>
      </w:r>
      <w:r w:rsidR="00000000" w:rsidRPr="00000000" w:rsidDel="00000000">
        <w:rPr>
          <w:rtl w:val="0"/>
        </w:rPr>
        <w:t xml:space="preserve"> </w:t>
      </w:r>
      <w:r w:rsidR="00000000" w:rsidRPr="00000000" w:rsidDel="00000000">
        <w:rPr>
          <w:rStyle w:val="paragraph_header"/>
          <w:b w:val="1"/>
          <w:rtl w:val="0"/>
        </w:rPr>
        <w:t xml:space="preserve">Finansējuma saņēmēja pienākumi un atbildība par projekta rezultātiem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Finansējuma saņēmējs vismaz piecus gadus pēc projekta īstenošanas termiņa beigām uzskaita saražotās siltumenerģijas (siltumenerģijas skaitītāja rādījums) vai elektroenerģijas (elektroenerģijas skaitītāja rādījums) apjomu un patērētās siltumenerģijas (siltumenerģijas skaitītāja rādījums) vai elektroenerģijas (elektroenerģijas skaitītāja rādījums) apjomu un līdz katra nākamā gada 1. maijam Vides investīciju fonda Modernizācijas fonda projektu elektroniskajā monitoringa sistēmā (EMSI) iesniedz monitoringa pārskatu par 12 mēnešu periodu, kas sākas kārtējā gada 1. martā un beidzas nākamā gada februāra pēdējā dienā.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Finansējuma saņēmējs, rakstiski vienojoties ar Vides investīciju fondu, var pagarināt monitoringa periodu par laiku, kad no finansējuma saņēmēja neatkarīgu iemeslu dēļ nebija iespējams ekspluatēt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minētās iekārtas, ja par to tika nekavējoties paziņots Vides investīciju fondam, bet ne vairāk kā par vienu gadu. Finansējuma saņēmējs nodrošina, ka pagarinātajā monitoringa periodā konkursa ietvaros iegādātās tehnoloģijas netiek izmantotas saimnieciskās darbības veikšanai, ja projekta iesniegums par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minēto aktivitāti nebija kvalificējams kā komercdarbības atbalsta projekts.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Vismaz piecus gadus pēc projekta noslēguma pārskata apstiprināšanas finansējuma saņēmējs nodrošina: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ekspluatāciju un sasaisti ar īpašumu kā neatņemamu tā sastāvdaļu;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ēka vai ēku grupa, par kuru tika iesniegts projekta iesniegums, kā arī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minētās iekārtas netiks demontētas;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investīciju fondam piekļuvi šo noteikumu </w:t>
      </w:r>
      <w:r w:rsidR="00000000" w:rsidRPr="00000000" w:rsidDel="00000000">
        <w:rPr>
          <w:rtl w:val="0"/>
        </w:rPr>
        <w:t xml:space="preserve">21.1.3. </w:t>
      </w:r>
      <w:r w:rsidR="00000000" w:rsidRPr="00000000" w:rsidDel="00000000">
        <w:rPr>
          <w:rtl w:val="0"/>
        </w:rPr>
        <w:t xml:space="preserve">apakšpunktā</w:t>
      </w:r>
      <w:r w:rsidR="00000000" w:rsidRPr="00000000" w:rsidDel="00000000">
        <w:rPr>
          <w:rtl w:val="0"/>
        </w:rPr>
        <w:t xml:space="preserve"> minēto iekārtu invertora datiem;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ēkas vai ēku grupas, par kuru tika iesniegts projekta iesniegums, kā arī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iekārtu atsavināšanas gadījumā projekta līgumā noteiktās finansējuma saņēmēja saistības pārņems īpašnieks vai tiks pieprasīta konkursa ietvaros saņemtā finansējuma atmaksa 100 % apmērā;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tiek ievērots elektroenerģijas neto norēķinu sistēmas ietvaros maksimāli pieļaujamais elektrotīklā nodotās un pašpatēriņam neizmantotās elektroenerģijas pārpalikuma apjoms (12 mēnešu periodā, kas sākas kārtējā gada 1. martā un beidzas nākamā gada februāra pēdējā dienā) (ja attiecināms).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Sadales sistēmas operators pēc Vides investīciju fonda pieprasījuma sniedz informāciju par elektroenerģijas patēriņu objektos, kas iekļauti projekta iesniedzēja līgumā par elektroenerģijas neto norēķinu sistēmas izmantošanu, un tīklā nodoto elektroenerģijas apjomu, par neto uzskaites sistēmā iekļauto objektu elektroenerģijas patēriņu un tīklā nodoto elektroenerģijas apjomu, kā arī par invertora iestatīto jaudu.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netiek izpildītas šo noteikumu </w:t>
      </w:r>
      <w:r w:rsidR="00000000" w:rsidRPr="00000000" w:rsidDel="00000000">
        <w:rPr>
          <w:rtl w:val="0"/>
        </w:rPr>
        <w:t xml:space="preserve">114.1.</w:t>
      </w:r>
      <w:r w:rsidR="00000000" w:rsidRPr="00000000" w:rsidDel="00000000">
        <w:rPr>
          <w:rtl w:val="0"/>
        </w:rPr>
        <w:t xml:space="preserve"> vai </w:t>
      </w:r>
      <w:r w:rsidR="00000000" w:rsidRPr="00000000" w:rsidDel="00000000">
        <w:rPr>
          <w:rtl w:val="0"/>
        </w:rPr>
        <w:t xml:space="preserve">114.2. </w:t>
      </w:r>
      <w:r w:rsidR="00000000" w:rsidRPr="00000000" w:rsidDel="00000000">
        <w:rPr>
          <w:rtl w:val="0"/>
        </w:rPr>
        <w:t xml:space="preserve">apakšpunktā</w:t>
      </w:r>
      <w:r w:rsidR="00000000" w:rsidRPr="00000000" w:rsidDel="00000000">
        <w:rPr>
          <w:rtl w:val="0"/>
        </w:rPr>
        <w:t xml:space="preserve"> minētās prasības, atgūstamo neattiecināmo līdzekļu apjomu nosaka, izmantojot šādu formulu:</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MF</w:t>
      </w:r>
      <w:r w:rsidR="00000000" w:rsidRPr="00000000" w:rsidDel="00000000">
        <w:rPr>
          <w:i w:val="1"/>
          <w:vertAlign w:val="subscript"/>
          <w:rtl w:val="0"/>
        </w:rPr>
        <w:t xml:space="preserve">n.l</w:t>
      </w:r>
      <w:r w:rsidR="00000000" w:rsidRPr="00000000" w:rsidDel="00000000">
        <w:rPr>
          <w:i w:val="1"/>
          <w:rtl w:val="0"/>
        </w:rPr>
        <w:t xml:space="preserve">.  = (1 ‒N</w:t>
      </w:r>
      <w:r w:rsidR="00000000" w:rsidRPr="00000000" w:rsidDel="00000000">
        <w:rPr>
          <w:i w:val="1"/>
          <w:vertAlign w:val="subscript"/>
          <w:rtl w:val="0"/>
        </w:rPr>
        <w:t xml:space="preserve">ekspl</w:t>
      </w:r>
      <w:r w:rsidR="00000000" w:rsidRPr="00000000" w:rsidDel="00000000">
        <w:rPr>
          <w:i w:val="1"/>
          <w:vertAlign w:val="subscript"/>
          <w:rtl w:val="0"/>
        </w:rPr>
        <w:t xml:space="preserve">.</w:t>
      </w:r>
      <w:r w:rsidR="00000000" w:rsidRPr="00000000" w:rsidDel="00000000">
        <w:rPr>
          <w:i w:val="1"/>
          <w:rtl w:val="0"/>
        </w:rPr>
        <w:t xml:space="preserve">/N</w:t>
      </w:r>
      <w:r w:rsidR="00000000" w:rsidRPr="00000000" w:rsidDel="00000000">
        <w:rPr>
          <w:i w:val="1"/>
          <w:vertAlign w:val="subscript"/>
          <w:rtl w:val="0"/>
        </w:rPr>
        <w:t xml:space="preserve">Līgums</w:t>
      </w:r>
      <w:r w:rsidR="00000000" w:rsidRPr="00000000" w:rsidDel="00000000">
        <w:rPr>
          <w:i w:val="1"/>
          <w:rtl w:val="0"/>
        </w:rPr>
        <w:t xml:space="preserve">) × MF × (1 + ECB</w:t>
      </w:r>
      <w:r w:rsidR="00000000" w:rsidRPr="00000000" w:rsidDel="00000000">
        <w:rPr>
          <w:i w:val="1"/>
          <w:vertAlign w:val="subscript"/>
          <w:rtl w:val="0"/>
        </w:rPr>
        <w:t xml:space="preserve">likme</w:t>
      </w:r>
      <w:r w:rsidR="00000000" w:rsidRPr="00000000" w:rsidDel="00000000">
        <w:rPr>
          <w:i w:val="1"/>
          <w:rtl w:val="0"/>
        </w:rPr>
        <w:t xml:space="preserve">), </w:t>
      </w:r>
      <w:r w:rsidR="00000000" w:rsidRPr="00000000" w:rsidDel="00000000">
        <w:rPr>
          <w:rtl w:val="0"/>
        </w:rPr>
        <w:t xml:space="preserve">kur:</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MF</w:t>
      </w:r>
      <w:r w:rsidR="00000000" w:rsidRPr="00000000" w:rsidDel="00000000">
        <w:rPr>
          <w:i w:val="1"/>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i w:val="1"/>
          <w:vertAlign w:val="subscript"/>
          <w:rtl w:val="0"/>
        </w:rPr>
        <w:t xml:space="preserve">Līgums</w:t>
      </w:r>
      <w:r w:rsidR="00000000" w:rsidRPr="00000000" w:rsidDel="00000000">
        <w:rPr>
          <w:rtl w:val="0"/>
        </w:rPr>
        <w:t xml:space="preserve"> – projekta līgumā norādītais monitoringa periods, mēneši;</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i w:val="1"/>
          <w:vertAlign w:val="subscript"/>
          <w:rtl w:val="0"/>
        </w:rPr>
        <w:t xml:space="preserve">ekspl</w:t>
      </w:r>
      <w:r w:rsidR="00000000" w:rsidRPr="00000000" w:rsidDel="00000000">
        <w:rPr>
          <w:i w:val="1"/>
          <w:vertAlign w:val="subscript"/>
          <w:rtl w:val="0"/>
        </w:rPr>
        <w:t xml:space="preserve">. </w:t>
      </w:r>
      <w:r w:rsidR="00000000" w:rsidRPr="00000000" w:rsidDel="00000000">
        <w:rPr>
          <w:rtl w:val="0"/>
        </w:rPr>
        <w:t xml:space="preserve">– pilni mēneši, kad finansējuma saņēmējs nodrošina šo noteikumu </w:t>
      </w:r>
      <w:r w:rsidR="00000000" w:rsidRPr="00000000" w:rsidDel="00000000">
        <w:rPr>
          <w:rtl w:val="0"/>
        </w:rPr>
        <w:t xml:space="preserve">114.1.</w:t>
      </w:r>
      <w:r w:rsidR="00000000" w:rsidRPr="00000000" w:rsidDel="00000000">
        <w:rPr>
          <w:rtl w:val="0"/>
        </w:rPr>
        <w:t xml:space="preserve"> vai </w:t>
      </w:r>
      <w:r w:rsidR="00000000" w:rsidRPr="00000000" w:rsidDel="00000000">
        <w:rPr>
          <w:rtl w:val="0"/>
        </w:rPr>
        <w:t xml:space="preserve">114.2.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MF </w:t>
      </w:r>
      <w:r w:rsidR="00000000" w:rsidRPr="00000000" w:rsidDel="00000000">
        <w:rPr>
          <w:rtl w:val="0"/>
        </w:rPr>
        <w:t xml:space="preserve">– finansējuma saņēmējam piešķirtais Modernizācijas fonda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ECB</w:t>
      </w:r>
      <w:r w:rsidR="00000000" w:rsidRPr="00000000" w:rsidDel="00000000">
        <w:rPr>
          <w:i w:val="1"/>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Vides investīciju fondam ir tiesības piecus gadus pēc projekta īstenošanas termiņa beigām pārbaudīt projekta iesniegumā, projekta līgumā un apliecinošajā dokumentācijā norādīto informāciju, tai skaitā apsekojot projekta īstenošanas vietu vai pārbaudot saistīto dokumentāciju, kurai finansējuma saņēmējs nodrošina piekļuvi, vai apskatot projekta ietvaros iegādātās atjaunīgo energoresursu iekārtas un enerģijas akumulācijas vai uzkrāšanas iekārtu, kam finansējuma saņēmējs nodrošina piekļuvi.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Finansējuma saņēmējs Modernizācijas fonda līdzekļus, kas atzīti par neattiecināmiem un atgūstami saskaņā ar šo noteikumu </w:t>
      </w:r>
      <w:r w:rsidR="00000000" w:rsidRPr="00000000" w:rsidDel="00000000">
        <w:rPr>
          <w:rtl w:val="0"/>
        </w:rPr>
        <w:t xml:space="preserve">116. </w:t>
      </w:r>
      <w:r w:rsidR="00000000" w:rsidRPr="00000000" w:rsidDel="00000000">
        <w:rPr>
          <w:rtl w:val="0"/>
        </w:rPr>
        <w:t xml:space="preserve">punktu</w:t>
      </w:r>
      <w:r w:rsidR="00000000" w:rsidRPr="00000000" w:rsidDel="00000000">
        <w:rPr>
          <w:rtl w:val="0"/>
        </w:rPr>
        <w:t xml:space="preserve">, atmaksā ministrijai uz Vides investīciju fonda vēstulē norādīto kontu </w:t>
      </w:r>
      <w:r w:rsidR="00000000" w:rsidRPr="00000000" w:rsidDel="00000000">
        <w:rPr>
          <w:rtl w:val="0"/>
        </w:rPr>
        <w:t xml:space="preserve">atbilstoši projekta līgumā noteiktajai kārtībai.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24-TA-2826</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24-TA-2826</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noteikumu_projekts_24-TA-2826.docx</dc:title>
</cp:coreProperties>
</file>

<file path=docProps/custom.xml><?xml version="1.0" encoding="utf-8"?>
<Properties xmlns="http://schemas.openxmlformats.org/officeDocument/2006/custom-properties" xmlns:vt="http://schemas.openxmlformats.org/officeDocument/2006/docPropsVTypes"/>
</file>