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8. novembrī (prot. Nr. 56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2009. gada 17. jūnija noteikumos Nr. 573 "Kārtība, kādā administrē Eiropas Lauksaimniecības garantiju fondu, Eiropas Lauksaimniecības fondu lauku attīstībai un Eiropas Zivsaimniecības fondu, kā arī valsts un Eiropas Savienības atbalstu lauksaimniecībai, lauku un zivsaimniecības attīstībai"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br/>
      </w:r>
      <w:r w:rsidR="00000000" w:rsidRPr="00000000" w:rsidDel="00000000">
        <w:rPr>
          <w:rStyle w:val="paragraph"/>
          <w:i w:val="1"/>
          <w:rtl w:val="0"/>
        </w:rPr>
        <w:t xml:space="preserve">5.panta septīto, astoto un devīto daļu un 13.panta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2009. gada 17. jūnija noteikumos Nr. 573 "Kārtība, kādā administrē Eiropas Lauksaimniecības garantiju fondu, Eiropas Lauksaimniecības fondu lauku attīstībai un Eiropas Zivsaimniecības fondu, kā arī valsts un Eiropas Savienības atbalstu lauksaimniecībai, lauku un zivsaimniecības attīstībai" (Latvijas Vēstnesis, 2009, 99., 187. nr.; 2010, 156. nr.; 2011, 41., 117., 179. nr.; 2012, 26., 93., 106. nr.; 2013, 228. nr.; 2014, 75. nr.; 2016, 134.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Lauku atbalsta dienests izvērtē atbalsta saņēmēja izdevumu atbilstību un pieņem lēmumu par neatbilstošo izdevumu atgūšanu. Neatbilstošos izdevumus neatgūst, ja atgūstamā summa vienam iesniegumam vienā atbalsta veidā, vienā pasākumā vai apakšpasākumā nepārsniedz 250 </w:t>
      </w:r>
      <w:r w:rsidR="00000000" w:rsidRPr="00000000" w:rsidDel="00000000">
        <w:rPr>
          <w:i w:val="1"/>
          <w:rtl w:val="0"/>
        </w:rPr>
        <w:t xml:space="preserve">euro</w:t>
      </w:r>
      <w:r w:rsidR="00000000" w:rsidRPr="00000000" w:rsidDel="00000000">
        <w:rPr>
          <w:rtl w:val="0"/>
        </w:rPr>
        <w:t xml:space="preserve"> no fonda finansējuma vienā grāmatvedības gadā, neieskaitot procentus, un šo summu nav iespējams ieturēt no citiem Lauku atbalsta dienesta administrētajiem atbalsta maksājumiem."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58.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Grozījums šo noteikumu 47. punktā par neatbilstošo izdevumu apmēru, ko var neatgūt no atbalsta saņēmējiem, piemērojams arī tādiem lēmumiem par neatbilstošo izdevumu atgūšanu, kuri pieņemti pirms šā grozījuma spēkā stāšanās dienas, bet par kuriem administratīvais process vēl nav pabeigts."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22-TA-1997</w:t>
    </w:r>
    <w:r>
      <w:br/>
    </w:r>
    <w:r w:rsidR="00000000" w:rsidRPr="00000000" w:rsidDel="00000000">
      <w:rPr>
        <w:rtl w:val="0"/>
      </w:rPr>
      <w:t xml:space="preserve">Izdrukāts 29.07.2026. 23.19 - 1.0.VK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22-TA-1997</w:t>
    </w:r>
    <w:r>
      <w:br/>
    </w:r>
    <w:r w:rsidR="00000000" w:rsidRPr="00000000" w:rsidDel="00000000">
      <w:rPr>
        <w:rtl w:val="0"/>
      </w:rPr>
      <w:t xml:space="preserve">Izdrukāts 29.07.2026. 23.19 - 1.0.VK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noteikumu_(grozījumu)_projekts_22-TA-1997.docx</dc:title>
</cp:coreProperties>
</file>

<file path=docProps/custom.xml><?xml version="1.0" encoding="utf-8"?>
<Properties xmlns="http://schemas.openxmlformats.org/officeDocument/2006/custom-properties" xmlns:vt="http://schemas.openxmlformats.org/officeDocument/2006/docPropsVTypes"/>
</file>