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Modernizācijas fonda finansējuma izlietojumu 2023. gadā""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24-TA-1104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