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 pārbaudes darbu norises laiku 2023./2024. mācību gadā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4. panta 12. punktu 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Profesionālās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7. panta 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punktu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pārbaudes darbu norises laiku 2023./2024.  mācību gadā atbilstoši valsts vispārējās izglītības standartiem;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vispārizglītojošo mācību priekšmetu valsts noslēguma pārbaudījumu norises laiku 2023./2024. mācību  gadā profesionālās vidējās izglītības programmās.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pārbaudes darbi par vispārējās pamatizglītības ieguvi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22. maijā, mutvārdu daļa – 22., 23. un 24. maijā;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22. maijā, mutvārdu daļa – 22. un 23. maijā;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22. maijā, mutvārdu daļa – 22. 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28. maijā, mutvārdu daļa – 27., 28., 29., 30. 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4. jūnijā.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eksāmenus šo noteikumu 2.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10.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 2024. gada 12. 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izvēles: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14. jūnijā, mutvārdu daļa – 14. jūnijā;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– 2024. gada 14. jūnijā, mutvārdu daļa – 14. jūnijā; </w:t>
      </w:r>
    </w:p>
    <w:p w:rsidP="00000000" w:rsidRDefault="00000000" w:rsidR="00000000" w:rsidRPr="00000000" w:rsidDel="00000000">
      <w:pPr>
        <w:numPr>
          <w:ilvl w:val="2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– 2024. gada 14. jūnijā, mutvārdu daļa – 14. jūnijā.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Valsts pārbaudes darbi par vispārējās vidējās izglītības ieguvi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Monitoringa darbi vienā mācību priekšmeta kursā pēc izglītojamā izvēles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(optimālajā mācību satura apguves līmenī) – 2024. gada 24. aprīlī;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dabaszinībās (vispārīgajā mācību satura apguves līmenī) – 2024. gada 30. aprīlī.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monitoringa darbu šo noteikumu </w:t>
      </w:r>
      <w:r w:rsidR="00000000" w:rsidRPr="00000000" w:rsidDel="00000000">
        <w:rPr>
          <w:rtl w:val="0"/>
        </w:rPr>
        <w:t xml:space="preserve">4.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noteiktajā laikā, monitoringa darbs vienā mācību priekšmeta kursā pēc izglītojamā izvēles notiek 2024. gada 8. maijā.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– 2024. gada 15. maijā, mutvārdu daļa – 5., 6. un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3., 4. un 5.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– rakstu daļa un mutvārdu daļa – 2024. gada 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10.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13. maijā;   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15.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17.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– 2024. gada 20. maijā, praktiskā daļa – 21.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– 2024. gada 23. maijā, praktiskā daļa – 24.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 gada 27.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– 2024. gada 29. maijā, praktiskā daļa – 30. 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 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– 2024. gada 3. jūnijā, mutvārdu daļa – 5., 6. 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– rakstu daļa un mutvārdu daļa – 2024. gada 4.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 – 2024. gada 6.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 – 2024. gada 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– 2024. gada 13. jūnijā, praktiskā daļa – 14.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10. jūnijā, trešā un ceturtā daļa – 11.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 gada 17.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19. jūnijā.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5.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 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– rakstu daļa un mutvārdu daļa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2024. gada 27. 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– rakstu daļa un mutvārdu daļa – 2024. gada 20. jūnijā;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3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  – rakstu daļa un mutvārdu daļa – 2024. gada 20. jūnijā vai 10.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– 2024. gada 21.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un literatūrā – 2024. gada 25.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zinātnēs – 2024. gada 26. 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– pirmā un otrā daļa – 2024. gada 27. jūnijā, trešā un ceturtā daļa – 2024. gada 28. 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– 2024. gada 2.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– rakstu daļa  un praktiskā daļa – 2024. gada 1.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– 2024. gada 3. 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– rakstu daļa un praktiskā daļa – 2024. gada 4.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– rakstu daļa un praktiskā daļa – 2024. gada 5.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– rakstu daļa un praktiskā daļa – 2024. gada 8. jūlijā;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– 2024. gada 9. jūlijā.</w:t>
      </w:r>
    </w:p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IV.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b w:val="1"/>
          <w:rtl w:val="0"/>
        </w:rPr>
        <w:t xml:space="preserve">Vispārizglītojošo mācību priekšmetu valsts noslēguma pārbaudījumi profesionālās vidējās izglītības programmās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vispārizglītojošos mācību priekšmetos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10.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5.1.</w:t>
      </w:r>
      <w:r w:rsidR="00000000" w:rsidRPr="00000000" w:rsidDel="00000000">
        <w:rPr>
          <w:rtl w:val="0"/>
        </w:rPr>
        <w:t xml:space="preserve">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5.2.</w:t>
      </w:r>
      <w:r w:rsidR="00000000" w:rsidRPr="00000000" w:rsidDel="00000000">
        <w:rPr>
          <w:rtl w:val="0"/>
        </w:rPr>
        <w:t xml:space="preserve"> apakšpunktā noteiktajos norises laikos.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centralizētos eksāmenus šo noteikumu 7. punktā noteiktajā laikā, centralizētie eksāmeni notiek: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vispārīgajā mācību satura apguves līmenī – matemātikā – 2024. gada 27. jūnijā;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optimālajā mācību satura apguves līmenī – šo noteikumu </w:t>
      </w:r>
      <w:r w:rsidR="00000000" w:rsidRPr="00000000" w:rsidDel="00000000">
        <w:rPr>
          <w:rtl w:val="0"/>
        </w:rPr>
        <w:t xml:space="preserve">6.1.</w:t>
      </w:r>
      <w:r w:rsidR="00000000" w:rsidRPr="00000000" w:rsidDel="00000000">
        <w:rPr>
          <w:rtl w:val="0"/>
        </w:rPr>
        <w:t xml:space="preserve"> apakšpunktā noteiktajos norises laikos;</w:t>
      </w:r>
    </w:p>
    <w:p w:rsidP="00000000" w:rsidRDefault="00000000" w:rsidR="00000000" w:rsidRPr="00000000" w:rsidDel="00000000">
      <w:pPr>
        <w:numPr>
          <w:ilvl w:val="1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augstākajā mācību satura apguves līmenī – šo noteikumu </w:t>
      </w:r>
      <w:r w:rsidR="00000000" w:rsidRPr="00000000" w:rsidDel="00000000">
        <w:rPr>
          <w:rtl w:val="0"/>
        </w:rPr>
        <w:t xml:space="preserve">6.2.</w:t>
      </w:r>
      <w:r w:rsidR="00000000" w:rsidRPr="00000000" w:rsidDel="00000000">
        <w:rPr>
          <w:rtl w:val="0"/>
        </w:rPr>
        <w:t xml:space="preserve"> apakšpunktā noteiktajos norises laikos.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23-TA-3161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23-TA-3161</w:t>
    </w:r>
    <w:r>
      <w:br/>
    </w:r>
    <w:r w:rsidR="00000000" w:rsidRPr="00000000" w:rsidDel="00000000">
      <w:rPr>
        <w:rtl w:val="0"/>
      </w:rPr>
      <w:t xml:space="preserve">Izdrukāts 30.07.2026. 00.25 - 1.0.VK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