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 likumā "Par piesārņojumu"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piesārņojumu" (Latvijas Republikas Saeimas un Ministru Kabineta Ziņotājs, 2002, 16. nr.; 2004, 2. nr.; 2005, 5. nr.; 2006, 9. nr.; 2007, 23. nr.; 2009, 12. nr.; Latvijas Vēstnesis, 2009, 205. nr.; 2010, 104. nr.; 2010, 206. nr.; 2011, 120. nr.; 2013, 36. nr.; 2014, 38. nr.; 2016, 123. nr.; 2018, 36. nr.; 2018, 84. nr.; 2020, 119C. nr.; 2020, 247. nr.; 2021, 248B. nr.; 2022, 137A. nr.; 2023, 57A. nr. 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64. panta pirmo daļu ar teikumu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"Administratīvā pārkāpuma procesu par šā likuma 57. pantā minētajiem pārkāpumiem attiecībā uz izklaides vietās uzstādīto skaņu pastiprinošo iekārtu radīto vides troksni veic pašvaldības policija."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25-TA-459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25-TA-459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