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piederošo nekustamo īpašumu "P11 Ozolaine" un "P12 Ozolaine" Limbažu pagastā, Limbažu novadā, nodošanu Limbažu novada pašvaldības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 panta pirmo daļu, 43. pantu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likuma "Par autoceļiem" 4. panta pirmo daļu</w:t>
      </w:r>
      <w:r w:rsidR="00000000" w:rsidRPr="00000000" w:rsidDel="00000000">
        <w:rPr>
          <w:rtl w:val="0"/>
        </w:rPr>
        <w:t xml:space="preserve"> atļaut Satiksmes ministrijai nodot bez atlīdzības Limbažu novada pašvaldības īpašumā šādus valstij piederošos nekustamos īpašumus, lai saskaņā ar </w:t>
      </w:r>
      <w:r w:rsidR="00000000" w:rsidRPr="00000000" w:rsidDel="00000000">
        <w:rPr>
          <w:rtl w:val="0"/>
        </w:rPr>
        <w:t xml:space="preserve">Pašvaldību likuma 4. panta pirmo daļu</w:t>
      </w:r>
      <w:r w:rsidR="00000000" w:rsidRPr="00000000" w:rsidDel="00000000">
        <w:rPr>
          <w:rtl w:val="0"/>
        </w:rPr>
        <w:t xml:space="preserve"> tos izmantotu pašvaldības autonomo funkciju īstenošanai: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nekustamo īpašumu "P11 Ozolaine" (nekustamā īpašuma kadastra Nr. 6664 003 1109) – zemes vienību (zemes vienības kadastra apzīmējums 6664 003 1107) 1 ha platībā un uz tās izbūvēto komplekso inženierbūvi "Autoceļa P11 km 41,548–41,910" (būves kadastra apzīmējums 6664 003 1107 001) – Limbažu pagastā, Limbažu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nekustamo īpašumu "P12 Ozolaine" (nekustamā īpašuma kadastra Nr. 6664 003 1108) – zemes vienību (zemes vienības kadastra apzīmējums 6664 003 1105) 2,4 ha platībā un uz tās izbūvēto komplekso inženierbūvi "Autoceļa P12 km 0,187–1,311" (būves kadastra apzīmējums 6664 003 1105 001) – Limbažu pagastā, Limbažu novadā.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Limbažu novada pašvaldībai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minētos nekustamos īpašumus bez atlīdzības nodot valstij, ja tie vairs netiek izmantoti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Limbažu novada pašvaldībai, nostiprinot zemesgrāmatā īpašuma tiesības uz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minētajiem nekustamajiem īpašumiem: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Limbažu novada pašvaldība nodrošina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nekustamos īpašumus un apgrūtināt tos ar hipotēku.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 </w:t>
      </w:r>
      <w:r w:rsidR="00000000" w:rsidRPr="00000000" w:rsidDel="00000000">
        <w:rPr>
          <w:rtl w:val="0"/>
        </w:rPr>
        <w:t xml:space="preserve">3.2.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aizliegumu – apgrūtināt nekustamos īpašumus ar hipotēku – nepiemēro, ja nekustamie īpašumi tiek ieķīlāti valsts aizdevuma nodrošināšanai, lai saņemtu Eiropas Savienības fondu atbalstu.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26-TA-1617</w:t>
    </w:r>
    <w:r>
      <w:br/>
    </w:r>
    <w:r w:rsidR="00000000" w:rsidRPr="00000000" w:rsidDel="00000000">
      <w:rPr>
        <w:rtl w:val="0"/>
      </w:rPr>
      <w:t xml:space="preserve">Izdrukāts 22.09.2026. 14.56 - 1.0.VK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26-TA-1617</w:t>
    </w:r>
    <w:r>
      <w:br/>
    </w:r>
    <w:r w:rsidR="00000000" w:rsidRPr="00000000" w:rsidDel="00000000">
      <w:rPr>
        <w:rtl w:val="0"/>
      </w:rPr>
      <w:t xml:space="preserve">Izdrukāts 22.09.2026. 14.56 - 1.0.VK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rīkojuma_projekts_26-TA-1617.docx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