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pašvaldību finanšu izlīdzināšanas fonda ieņēmumiem un to sadales kārtību 2024.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23-TA-3003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