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izglītības iestāžu un vispārējās izglītības iestāžu speciālās izglītības klašu (grupu) finansēšanas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grozīts ar MK 14.08.2018. noteikumiem Nr. 520)</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rsidR="00000000" w:rsidRPr="00000000" w:rsidDel="00000000">
        <w:rPr>
          <w:rStyle w:val="paragraph"/>
          <w:i w:val="1"/>
          <w:rtl w:val="0"/>
        </w:rPr>
        <w:t xml:space="preserve"> 14. panta 17. punktu un 59. 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finansē speciālās izglītības iestādes un vispārējās izglītības iestāžu speciālās izglītības klases (grupas).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14.08.2018. noteikumiem Nr. 520)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budžeta mērķdotācijas finansē: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pašvaldību padotībā esošo speciālo izglītības iestāžu, kas nodrošina internāta pakalpojumus, uzturēšanas izdevumus, pedagogu darba samaksu un valsts sociālās apdrošināšanas obligātās iemaksas;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pašvaldību padotībā esošo speciālās izglītības iestāžu (kas nenodrošina internāta pakalpojumus), vispārējās izglītības iestāžu speciālās izglītības klašu un speciālās izglītības pirmsskolas grupu pedagogu darba samaksu un valsts sociālās apdrošināšanas obligātās iemaksas.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14.08.2018. noteikumiem Nr. 520; MK 16.07.2019. noteikumiem Nr. 335; MK 16.06.2020. noteikumiem Nr. 398)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budžeta mērķdotācijas aprēķināšanai pašvaldības nodrošina, ka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apakšpunktā minētās izglītības iestādes katru gadu līdz 5. septembrim Valsts izglītības informācijas sistēmā (turpmāk – sistēma) ievada un apstiprina informāciju par izglītojamo skaitu attiecīgā gada 1. septembrī pa klasēm (grupām) un izglītības programmām.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08.06.2021. noteikumiem Nr. 361; grozījums punktā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Noteikumi īstenojami no pašvaldību budžeta un no likumā par valsts budžetu kārtējam gadam šim mērķim paredzētajiem finanšu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30.08.2016. noteikumu Nr. 575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Nav pieļaujama finansējuma pārdale starp pašvaldībai piešķirto mērķdotāciju pedagogu darba samaksai un valsts sociālās apdrošināšanas obligātajām iemaksām un pašvaldībai piešķirto mērķdotāciju šo noteikumu 2.1. apakšpunktā minēto izglītības iestāžu uzturēšanas 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Kārtība, kādā finansē izglītības iestāžu uzturēšanas izdevumus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2.1. apakšpunktā minēto izglītības iestāžu uzturēšanas izdevumus par speciālo izglītības programmu izglītojamiem ar redzes traucējumiem, dzirdes traucējumiem, garīgās veselības traucējumiem, garīgās attīstības traucējumiem, smagiem garīgās attīstības traucējumiem vai vairākiem smagiem attīstības traucējumiem un jauktiem attīstības traucējumiem, kā arī par profesionālo pamatizglītības programmu izglītojamiem finansē, ievērojot uzturēšanas izdevumu normatīvu (gadā) vienam speciālās izglītības iestādes izglītojamam atbilstoši šo noteikumu 1. pielikumam, piemērojot šādus koeficientus: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izglītojamam, kurš internāta pakalpojumu saņem pēc saskaņošanas ar izglītības iestādes dibinātāju, – 1,35;</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izglītojamam, kurš nesaņem internāta pakalpojumus, – 0,95.</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398 redakcijā, kas grozīta ar MK 29.09.2020. noteikumiem Nr. 609; grozījums punkta ievaddaļā piemērojams ar 01.09.2020., sk. 22.</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budžeta mērķdotācijas apmēru šo noteikumu </w:t>
      </w:r>
      <w:r w:rsidR="00000000" w:rsidRPr="00000000" w:rsidDel="00000000">
        <w:rPr>
          <w:rtl w:val="0"/>
        </w:rPr>
        <w:t xml:space="preserve">2.1.</w:t>
      </w:r>
      <w:r w:rsidR="00000000" w:rsidRPr="00000000" w:rsidDel="00000000">
        <w:rPr>
          <w:rtl w:val="0"/>
        </w:rPr>
        <w:t xml:space="preserve"> apakšpunktā minēto iestāžu uzturēšanas izdevumu segšanai nosaka laikposmam no attiecīgā gada 1. septembra līdz nākamā gada 31. augustam, pamatojoties uz sistēmā esošo informāciju par izglītojamo skaitu attiecīgā gada 1. septembrī.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16.06.2020. noteikumiem Nr. 398)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iestādes uzturēšanas izdevumus šo noteikumu </w:t>
      </w:r>
      <w:r w:rsidR="00000000" w:rsidRPr="00000000" w:rsidDel="00000000">
        <w:rPr>
          <w:rtl w:val="0"/>
        </w:rPr>
        <w:t xml:space="preserve">2.2.</w:t>
      </w:r>
      <w:r w:rsidR="00000000" w:rsidRPr="00000000" w:rsidDel="00000000">
        <w:rPr>
          <w:rtl w:val="0"/>
        </w:rPr>
        <w:t xml:space="preserve"> apakšpunktā minētajām izglītības iestādēm sedz no pašvaldību budžeta finanšu līdzekļiem.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 (Svītrots ar MK 16.07.2019. noteikumiem Nr. 335)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Kārtība, kādā no valsts budžeta finansē pedagogu darba samaksu un valsts sociālās apdrošināšanas obligātās iemaksas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un zinātnes ministrija (turpmāk – ministrija) aprēķina un sadala pašvaldībām valsts budžeta mērķdotāciju, kas paredzēta speciālo izglītības iestāžu pedagogu darba samaksai un valsts sociālās apdrošināšanas obligātajām iemaksām, ievērojot: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izglītojamo skaitu speciālās izglītības iestādes īstenotajās speciālās izglītības programmās attiecīgā gada 1. septembrī;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programmu īstenošanai nepieciešamo skolotāju likmju skaitu vienam izglītojamam saskaņā ar šo noteikumu </w:t>
      </w:r>
      <w:r w:rsidR="00000000" w:rsidRPr="00000000" w:rsidDel="00000000">
        <w:rPr>
          <w:rtl w:val="0"/>
        </w:rPr>
        <w:t xml:space="preserve">2.</w:t>
      </w:r>
      <w:r w:rsidR="00000000" w:rsidRPr="00000000" w:rsidDel="00000000">
        <w:rPr>
          <w:rtl w:val="0"/>
        </w:rPr>
        <w:t xml:space="preserve"> pielikuma 1. tabulu;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zemāko pedagoga mēneša darba algas likmi.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16.06.2020.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Ministrija papildus šo noteikumu </w:t>
      </w:r>
      <w:r w:rsidR="00000000" w:rsidRPr="00000000" w:rsidDel="00000000">
        <w:rPr>
          <w:rtl w:val="0"/>
        </w:rPr>
        <w:t xml:space="preserve">8.</w:t>
      </w:r>
      <w:r w:rsidR="00000000" w:rsidRPr="00000000" w:rsidDel="00000000">
        <w:rPr>
          <w:rtl w:val="0"/>
        </w:rPr>
        <w:t xml:space="preserve"> punktā noteiktajam aprēķina un sadala pašvaldībām: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izglītības iestādēm, kas nodrošina internāta pakalpojumus, paredzēto finansējumu internāta skolotāju darba samaksai, nosakot vienu internāta skolotāja likmi uz četriem internātā dzīvojošiem izglītojamiem speciālās izglītības programmā ar smagiem garīgās attīstības traucējumiem vai ar vairākiem smagiem attīstības traucējumiem un vienu internāta skolotāja likmi uz deviņiem internātā dzīvojošiem citu speciālo izglītības programmu izglītojamiem;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speciālajām izglītības iestādēm paredzēto finansējumu atbalsta personāla darba samaksai 18 procentu apmērā no šo noteikumu </w:t>
      </w:r>
      <w:r w:rsidR="00000000" w:rsidRPr="00000000" w:rsidDel="00000000">
        <w:rPr>
          <w:rtl w:val="0"/>
        </w:rPr>
        <w:t xml:space="preserve">8.</w:t>
      </w:r>
      <w:r w:rsidR="00000000" w:rsidRPr="00000000" w:rsidDel="00000000">
        <w:rPr>
          <w:rtl w:val="0"/>
        </w:rPr>
        <w:t xml:space="preserve"> punktā un </w:t>
      </w:r>
      <w:r w:rsidR="00000000" w:rsidRPr="00000000" w:rsidDel="00000000">
        <w:rPr>
          <w:rtl w:val="0"/>
        </w:rPr>
        <w:t xml:space="preserve">9.1.</w:t>
      </w:r>
      <w:r w:rsidR="00000000" w:rsidRPr="00000000" w:rsidDel="00000000">
        <w:rPr>
          <w:rtl w:val="0"/>
        </w:rPr>
        <w:t xml:space="preserve"> apakšpunktā minētās aprēķinātās mērķdotācijas.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25.07.2017. noteikumiem Nr. 438; MK 16.07.2019. noteikumiem Nr. 335; MK 16.06.2020.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16.06.2020.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Ministrija aprēķina valsts budžeta mērķdotācijas apmēru vispārējās izglītības iestāžu speciālās izglītības klašu pedagogu darba samaksai un valsts sociālās apdrošināšanas obligātajām iemaksām atbilstoši normatīvajiem aktiem par kārtību, kādā aprēķina un sadala valsts budžeta mērķdotāciju pašvaldību vispārējās pamatizglītības un vispārējās vidējās izglītības iestāžu pedagogu darba samaksai.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Finansējumu speciālo izglītības iestāžu vadītāju, vadītāja vietnieku un izglītības metodiķu darba samaksai aprēķina saskaņā ar šo noteikumu </w:t>
      </w:r>
      <w:r w:rsidR="00000000" w:rsidRPr="00000000" w:rsidDel="00000000">
        <w:rPr>
          <w:rtl w:val="0"/>
        </w:rPr>
        <w:t xml:space="preserve">2.</w:t>
      </w:r>
      <w:r w:rsidR="00000000" w:rsidRPr="00000000" w:rsidDel="00000000">
        <w:rPr>
          <w:rtl w:val="0"/>
        </w:rPr>
        <w:t xml:space="preserve"> pielikuma 2. tabulu.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Finansējumu piemaksām par darbu īpašos apstākļos aprēķina saskaņā ar normatīvajā regulējumā par pedagogu darba samaksu noteikto apmēru.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Ministrija aprēķina papildu finansējumu ne mazāk kā trīs procentu apmērā no šo noteikumu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punktā minētās mērķdotācijas: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piemaksām pedagogiem, kuri atbilstoši normatīvajiem aktiem par pedagogu profesionālās darbības kvalitātes novērtēšanas organizēšanu no 2017. gada 10. augusta ir ieguvuši profesionālās darbības 1., 2. un 3. kvalitātes pakāpi;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samaksai par pedagogu pienākumu veikšanu, izņemot mācību stundu vadīšanu;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pedagogu mēneša darba algas likmes palielināšanai.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Ministrija piešķir papildu finansējumu pedagogu darba samaksai, kuri īsteno speciālās izglītības programmas speciālās izglītības iestādēs un kuri īsteno speciālās izglītības programmas vispārējās izglītības iestāžu speciālās izglītības klasēs (grupās) mācību gadā, kurā pāriet uz izglītības satura īstenošanu valsts valodā izglītojamiem, kuri mazākumtautību speciālās izglītības programmas apguvuši iepriekšējā mācību gadā. Papildu finansējums tiek aprēķināts, ņemot vērā sistēmā esošo informāciju par attiecīgo izglītojamo skaitu kārtējā gada 1. septembrī, atbilstoši šādam mērķdotācijas apmēram uz vienu izglītojamo: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pirmsskolas izglītības programmās – 30,67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speciālās pamatizglītības programmās – 17,97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Nav pieļaujama finansējuma pārdale starp pašvaldībai piešķirto mērķdotāciju pedagogu darba samaksai un mērķdotāciju, kas piešķirta par izglītības programmu īstenošanu valsts valodā mazākumtautību izglītojamiem.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14.08.2018. noteikumiem Nr. 520)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Ministrija aprēķina un sadala pašvaldībām valsts budžeta mērķdotāciju speciālās izglītības pirmsskolas grupu pedagogu darba samaksai un valsts sociālās apdrošināšanas obligātajām iemaksām atbilstoši normatīvajiem aktiem par kārtību, kādā aprēķina un sadala valsts budžeta mērķdotāciju pašvaldībām bērnu no piecu gadu vecuma izglītošanā nodarbināto pedagogu darba samaksai.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16.06.2020.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budžeta mērķdotācijas apmēru pedagogu darba samaksai un valsts sociālās apdrošināšanas obligātajām iemaksām periodam no attiecīgā gada 1. septembra līdz nākamā gada 31. augustam ministrija aprēķina, pamatojoties uz sistēmā esošo informāciju par izglītojamo skaitu attiecīgā gada 1. septembrī.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14.08.2018. noteikumiem Nr. 520)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piecu darbdienu laikā pēc mērķdotāciju sadalījuma apstiprināšanas Ministru kabinetā ievada sistēmā informāciju par piešķirtās mērķdotācijas apjomu katrā izglītības iestādē, ievērojot, ka kopējais pedagogu tarifikācijās uz kārtējā gada 1. septembri neatspoguļotais finansējums nepārsniedz divus procentus no pašvaldībai piešķirtās mēneša mērķdotācijas pedagogu darba samaksai.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438 redakcijā, kas grozīta ar MK 08.06.2021. noteikumiem Nr. 361; grozījums punktā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ar MK 25.07.2017. noteikumiem Nr. 438)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Pārskatu sniegšanas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25.07.2017. noteikumu Nr. 438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līdz kārtējā gada 20. septembrim sagatavo pārskatu par mērķdotācijas izlietojumu par periodu no kārtējā gada 1. janvāra līdz 31. augustam un līdz nākamā gada 20. janvārim – par periodu no iepriekšējā gada 1. septembra līdz iepriekšējā gada 31. decembrim un iesniedz to ministriju, centrālo valsts iestāžu un pašvaldību budžeta pārskatu informācijas sistēmā (turpmāk – ePārskatu sistēma):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2.1. un 2.2. apakšpunktā minēto izglītības iestāžu pedagogu darba samaksai atbilstoši normatīvajos aktos budžeta izdevumu klasifikācijas jomā noteiktajai atalgojuma klasifikācijai (</w:t>
      </w:r>
      <w:r w:rsidR="00000000" w:rsidRPr="00000000" w:rsidDel="00000000">
        <w:rPr>
          <w:rtl w:val="0"/>
        </w:rPr>
        <w:t xml:space="preserve">3.</w:t>
      </w:r>
      <w:r w:rsidR="00000000" w:rsidRPr="00000000" w:rsidDel="00000000">
        <w:rPr>
          <w:rtl w:val="0"/>
        </w:rPr>
        <w:t xml:space="preserve"> pielikuma 1. tabula);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2.1. apakšpunktā minēto izglītības iestāžu uzturēšanas izdevumiem (</w:t>
      </w:r>
      <w:r w:rsidR="00000000" w:rsidRPr="00000000" w:rsidDel="00000000">
        <w:rPr>
          <w:rtl w:val="0"/>
        </w:rPr>
        <w:t xml:space="preserve">3.</w:t>
      </w:r>
      <w:r w:rsidR="00000000" w:rsidRPr="00000000" w:rsidDel="00000000">
        <w:rPr>
          <w:rtl w:val="0"/>
        </w:rPr>
        <w:t xml:space="preserve"> pielikuma 2. tabula).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438 redakcijā, kas grozīta ar MK 14.08.2018. noteikumiem Nr. 520)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Apstiprinot šo noteikumu 18.</w:t>
      </w:r>
      <w:r w:rsidR="00000000" w:rsidRPr="00000000" w:rsidDel="00000000">
        <w:rPr>
          <w:vertAlign w:val="superscript"/>
          <w:rtl w:val="0"/>
        </w:rPr>
        <w:t xml:space="preserve">1</w:t>
      </w:r>
      <w:r w:rsidR="00000000" w:rsidRPr="00000000" w:rsidDel="00000000">
        <w:rPr>
          <w:rtl w:val="0"/>
        </w:rPr>
        <w:t xml:space="preserve"> punktā minēto pārskatu ePārskatu sistēmā, pašvaldības vadītājs vai viņa pilnvarotā persona apliecina, ka mērķdotācija izlietota atbilstoši tās piešķiršanas mērķim – attiecīgi pedagogu darba samaksai, valsts sociālās apdrošināšanas obligātajām iemaksām vai izglītības iestāžu uzturēšanas 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Ministrija viena mēneša laikā pārbauda un apstiprina pašvaldības iesniegtos un apstiprinātos pārskatus ePārskatu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pašvaldību pārskatos par mērķdotācijas izlietojumu pedagogu darba samaksai un valsts sociālās apdrošināšanas obligātajām iemaksām uzrādītais atlikums uz kārtējā budžeta gada sākumu pārsniedz vienu procentu no pašvaldībai piešķirtās mērķdotācijas iepriekšējā budžeta gadā, ministrija samazina mērķdotāciju pārsniegtās summas apmērā laika periodam no kārtējā budžeta gada 1. septembra līdz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438 redakcijā, kas grozīta ar MK 16.06.2020. noteikumiem Nr. 398; MK 08.06.2021. noteikumiem Nr. 361; grozījums punktā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Ministrija ir tiesīga pieprasīt pašvaldībai, privātās izglītības iestādes dibinātājam vai valsts augstskolai 30 dienu laikā atmaksāt iepriekšējā kalendāra gadā neizlietoto finansējumu, kas piešķirts izglītības programmu īstenošanai valsts valodā mazākumtautību izglītojamiem. Ministrija minēto finansējumu pārskaita valsts budžetā.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Uzturēšanas izdevumus līdz 2017. gada 31. decembrim pašvaldību internātskolās sedz: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budžeta mērķdotācijas likumā par valsts budžetu kārtējam gadam šim mērķim paredzēto finanšu līdzekļu ietvaros – par internātskolā uzņemtiem izglītojamiem, kuri ir bāreņi vai bez vecāku gādības palikuši bērni, kā arī izglītojamiem no trūcīgām un maznodrošinātām ģimenēm;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 ja pašvaldība nevar nodrošināt tās administratīvajā teritorijā deklarētam izglītojamam vai izglītojamam, kas izmanto ilgstošas sociālās aprūpes un sociālās rehabilitācijas institūcijas pakalpojumus, iespēju apgūt pamatizglītības vai vispārējās vidējās izglītības programmu izglītības iestādē, kas atrodas attiecīgās pašvaldības administratīvajā teritorijā;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izglītojamā vecāki – ja netiek izmantota pašvaldības piedāvātā iespēja apgūt pamatizglītības vai vispārējās vidējās izglītības programmu izglītības iestādē, kas atrodas attiecīgās pašvaldības administratīvajā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30.08.2016. noteikumiem Nr. 575)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Uzturēšanas izdevumus pašvaldību speciālajām pirmsskolas izglītības iestādēm no 2017. gada 1. janvāra līdz 2017. gada 31. decembrim no valsts budžeta finanšu līdzekļiem sedz 30 procentu apmērā.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Maksu par šo noteikumu 19. punktā minētajiem pakalpojumiem nosaka atbilstoši šo noteikumu 1. pielikumam. Līgumu par izglītojamā aprūpi internātskolā slēdz izglītības iestāde ar vecākiem vai pašvaldību. Maksājumus veic saskaņā ar līgumu par izglītojamā aprūpi internātskolā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Atzīt par spēku zaudējušiem Ministru kabineta 2010. gada 31. augusta noteikumus Nr. 825 "Speciālās izglītības iestāžu, vispārējās izglītības iestāžu speciālās izglītības klašu (grupu) un internātskolu finansēšanas kārtība" (Latvijas Vēstnesis, 2010, 142. nr.; 2013, 208. nr.; 2014, 168. 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pašvaldība ir pieņēmusi lēmumu (saskaņojot to ar ministriju) par pašvaldības speciālās pirmsskolas izglītības iestādes reorganizāciju un nodod speciālo pirmsskolas izglītības programmu īstenošanu pašvaldības speciālajai internātskolai, tad mērķdotāciju speciālās internātskolas pedagogu darba samaksai un uzturēšanas izdevumu segšanai no 2018. gada 1. janvāra aprēķina, ņemot vērā izglītojamo skaitu speciālajā internātskolā un izglītojamo skaitu reorganizētās speciālās pirmsskolas izglītības iestādes speciālās pirmsskolas izglītības programmās 2017. gada 1. septembrī.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Pedagogiem, kuriem profesionālās darbības 3., 4. un 5. kvalitātes pakāpi apliecinošs dokuments izsniegts līdz 2017. gada 9. augustam, līdz kvalitātes pakāpi apliecinošā dokumenta derīguma termiņa beigām profesionālās darbības kvalitātes piemaksām nepieciešamo finansējumu ministrija aprēķina un sadala pašvaldībām, ņemot vērā: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pedagogu, kuri ir ieguvuši 3., 4. un 5. kvalitātes pakāpi, mēneša darba likmju skaitu attiecīgā gada 1. septembrī, ko pašvaldības vai izglītības iestādes ir ievadījušas un apstiprinājušas sistēmā līdz attiecīgā gada 5. septembrim;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piemaksas apmēru atbilstoši Izglītības likuma pārejas noteikumu 59. 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sociālās apdrošināšanas iemaksas.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Grozījumu šo noteikumu </w:t>
      </w:r>
      <w:r w:rsidR="00000000" w:rsidRPr="00000000" w:rsidDel="00000000">
        <w:rPr>
          <w:rtl w:val="0"/>
        </w:rPr>
        <w:t xml:space="preserve">4.</w:t>
      </w:r>
      <w:r w:rsidR="00000000" w:rsidRPr="00000000" w:rsidDel="00000000">
        <w:rPr>
          <w:rtl w:val="0"/>
        </w:rPr>
        <w:t xml:space="preserve"> punkta ievaddaļā, kas paredz pašvaldību padotībā esošo speciālās izglītības iestāžu uzturēšanas izdevumus par profesionālo pamatizglītības programmu izglītojamiem finansēt šo noteikumu 4. punktā noteiktajā kārtībā, piemēro ar 2020. gada 1. 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29.09.2020. noteikumu Nr. 606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Pašvaldības līdz 2021. gada 30. septembrim sagatavo pārskatu par mērķdotācijas izlietojumu par periodu no 2021. gada 1. janvāra līdz 2021. gada 30. jūnijam atbilstoši pašvaldību administratīvajām teritorijām, kādas ir spēkā līdz 2021. gada 30. jūnijam, un iesniedz ePārskatu sistēmā, ievērojot šo noteikumu 18.</w:t>
      </w:r>
      <w:r w:rsidR="00000000" w:rsidRPr="00000000" w:rsidDel="00000000">
        <w:rPr>
          <w:vertAlign w:val="superscript"/>
          <w:rtl w:val="0"/>
        </w:rPr>
        <w:t xml:space="preserve">1</w:t>
      </w:r>
      <w:r w:rsidR="00000000" w:rsidRPr="00000000" w:rsidDel="00000000">
        <w:rPr>
          <w:rtl w:val="0"/>
        </w:rPr>
        <w:t xml:space="preserve">, 18.</w:t>
      </w:r>
      <w:r w:rsidR="00000000" w:rsidRPr="00000000" w:rsidDel="00000000">
        <w:rPr>
          <w:vertAlign w:val="superscript"/>
          <w:rtl w:val="0"/>
        </w:rPr>
        <w:t xml:space="preserve">2</w:t>
      </w:r>
      <w:r w:rsidR="00000000" w:rsidRPr="00000000" w:rsidDel="00000000">
        <w:rPr>
          <w:rtl w:val="0"/>
        </w:rPr>
        <w:t xml:space="preserve">, 18.</w:t>
      </w:r>
      <w:r w:rsidR="00000000" w:rsidRPr="00000000" w:rsidDel="00000000">
        <w:rPr>
          <w:vertAlign w:val="superscript"/>
          <w:rtl w:val="0"/>
        </w:rPr>
        <w:t xml:space="preserve">3</w:t>
      </w:r>
      <w:r w:rsidR="00000000" w:rsidRPr="00000000" w:rsidDel="00000000">
        <w:rPr>
          <w:rtl w:val="0"/>
        </w:rPr>
        <w:t xml:space="preserve"> un 18.</w:t>
      </w:r>
      <w:r w:rsidR="00000000" w:rsidRPr="00000000" w:rsidDel="00000000">
        <w:rPr>
          <w:vertAlign w:val="superscript"/>
          <w:rtl w:val="0"/>
        </w:rPr>
        <w:t xml:space="preserve">4 </w:t>
      </w:r>
      <w:r w:rsidR="00000000" w:rsidRPr="00000000" w:rsidDel="00000000">
        <w:rPr>
          <w:rtl w:val="0"/>
        </w:rPr>
        <w:t xml:space="preserve">punktā minēto pārskatu iesniegšanas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08.06.2021. noteikumu Nr. 361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Pašvaldības līdz 2022. gada 20. janvārim sagatavo pārskatu par mērķdotācijas izlietojumu par periodu no 2021. gada 1. jūlija līdz 2021. gada 31. decembrim atbilstoši pašvaldību administratīvajām teritorijām, kādas ir spēkā no 2021. gada 1. jūlija, un iesniedz ePārskatu sistēmā, ievērojot šo noteikumu 18.</w:t>
      </w:r>
      <w:r w:rsidR="00000000" w:rsidRPr="00000000" w:rsidDel="00000000">
        <w:rPr>
          <w:vertAlign w:val="superscript"/>
          <w:rtl w:val="0"/>
        </w:rPr>
        <w:t xml:space="preserve">1</w:t>
      </w:r>
      <w:r w:rsidR="00000000" w:rsidRPr="00000000" w:rsidDel="00000000">
        <w:rPr>
          <w:rtl w:val="0"/>
        </w:rPr>
        <w:t xml:space="preserve">, 18.</w:t>
      </w:r>
      <w:r w:rsidR="00000000" w:rsidRPr="00000000" w:rsidDel="00000000">
        <w:rPr>
          <w:vertAlign w:val="superscript"/>
          <w:rtl w:val="0"/>
        </w:rPr>
        <w:t xml:space="preserve">2</w:t>
      </w:r>
      <w:r w:rsidR="00000000" w:rsidRPr="00000000" w:rsidDel="00000000">
        <w:rPr>
          <w:rtl w:val="0"/>
        </w:rPr>
        <w:t xml:space="preserve">, 18.</w:t>
      </w:r>
      <w:r w:rsidR="00000000" w:rsidRPr="00000000" w:rsidDel="00000000">
        <w:rPr>
          <w:vertAlign w:val="superscript"/>
          <w:rtl w:val="0"/>
        </w:rPr>
        <w:t xml:space="preserve">3</w:t>
      </w:r>
      <w:r w:rsidR="00000000" w:rsidRPr="00000000" w:rsidDel="00000000">
        <w:rPr>
          <w:rtl w:val="0"/>
        </w:rPr>
        <w:t xml:space="preserve"> un 18.</w:t>
      </w:r>
      <w:r w:rsidR="00000000" w:rsidRPr="00000000" w:rsidDel="00000000">
        <w:rPr>
          <w:vertAlign w:val="superscript"/>
          <w:rtl w:val="0"/>
        </w:rPr>
        <w:t xml:space="preserve">4 </w:t>
      </w:r>
      <w:r w:rsidR="00000000" w:rsidRPr="00000000" w:rsidDel="00000000">
        <w:rPr>
          <w:rtl w:val="0"/>
        </w:rPr>
        <w:t xml:space="preserve">punktā minēto pārskatu iesniegšanas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08.06.2021. noteikumu Nr. 361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13.</w:t>
      </w:r>
      <w:r w:rsidR="00000000" w:rsidRPr="00000000" w:rsidDel="00000000">
        <w:rPr>
          <w:vertAlign w:val="superscript"/>
          <w:rtl w:val="0"/>
        </w:rPr>
        <w:t xml:space="preserve">2</w:t>
      </w:r>
      <w:r w:rsidR="00000000" w:rsidRPr="00000000" w:rsidDel="00000000">
        <w:rPr>
          <w:rtl w:val="0"/>
        </w:rPr>
        <w:t xml:space="preserve"> 1. apakšpunkts ir spēkā līdz 2024. gada 31. augustam.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13.</w:t>
      </w:r>
      <w:r w:rsidR="00000000" w:rsidRPr="00000000" w:rsidDel="00000000">
        <w:rPr>
          <w:vertAlign w:val="superscript"/>
          <w:rtl w:val="0"/>
        </w:rPr>
        <w:t xml:space="preserve">2</w:t>
      </w:r>
      <w:r w:rsidR="00000000" w:rsidRPr="00000000" w:rsidDel="00000000">
        <w:rPr>
          <w:rtl w:val="0"/>
        </w:rPr>
        <w:t xml:space="preserve"> punkts ir spēkā līdz 2026. gada 31. maijam.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Noteikumi stājas spēkā 2016.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23-TA-1153</w:t>
    </w:r>
    <w:r>
      <w:br/>
    </w:r>
    <w:r w:rsidR="00000000" w:rsidRPr="00000000" w:rsidDel="00000000">
      <w:rPr>
        <w:rtl w:val="0"/>
      </w:rPr>
      <w:t xml:space="preserve">Izdrukāts 29.07.2026. 22.03 - 2.0.VK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23-TA-1153</w:t>
    </w:r>
    <w:r>
      <w:br/>
    </w:r>
    <w:r w:rsidR="00000000" w:rsidRPr="00000000" w:rsidDel="00000000">
      <w:rPr>
        <w:rtl w:val="0"/>
      </w:rPr>
      <w:t xml:space="preserve">Izdrukāts 29.07.2026. 22.03 - 2.0.VK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noteikumu_konsolidētā_versija_23-TA-1153.docx</dc:title>
</cp:coreProperties>
</file>

<file path=docProps/custom.xml><?xml version="1.0" encoding="utf-8"?>
<Properties xmlns="http://schemas.openxmlformats.org/officeDocument/2006/custom-properties" xmlns:vt="http://schemas.openxmlformats.org/officeDocument/2006/docPropsVTypes"/>
</file>