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26.11.2024. noteikumu Nr. 737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17294;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manipulāciju dienas stacionārā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noteikumu_konsolidētā_versija_p5_25-TA-1003.docx</dc:title>
</cp:coreProperties>
</file>

<file path=docProps/custom.xml><?xml version="1.0" encoding="utf-8"?>
<Properties xmlns="http://schemas.openxmlformats.org/officeDocument/2006/custom-properties" xmlns:vt="http://schemas.openxmlformats.org/officeDocument/2006/docPropsVTypes"/>
</file>