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535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13. augustā (prot. Nr. 31 54.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Nacionālā mākslas muzeja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Nacionālā mākslas muzeja (turpmāk – muzejs) sniegto publisko maksas pakalpojumu cenrādi (turpmāk – cenrādis).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Muzejs sniedz publiskos maksas pakalpojumus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cenrāža 1. punktā minētajiem pakalpojumiem maksu neiekasē 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vecuma bērniem;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bāreņiem un bez vecāku gādības palikušiem bērniem, dienas aprūpes centra, krīzes centra un speciālo izglītības iestāžu audzēkņiem, kā arī bērniem, kas ievietoti sociālās rehabilitācijas centrā (uzrādot statusu apliecinošu dokumentu), un tos pavadošajām personām (viens pedagogs vai viena persona uz 10 bērniem vai audzēkņiem);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līdz 18 gadu vecumam ar invaliditāti, personām ar I un II invaliditātes grupu (uzrādot invaliditātes apliecību) un no vienas personas, kas pavada personu līdz 18 gadu vecumam ar invaliditāti vai personu ar I invaliditātes grupu, kā arī no surdotulka, kas pavada personu ar I, II un III invaliditātes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mākslas skolu un mākslas profesionālās vidējās izglītības iestāžu izglītojamiem (uzrādot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Mākslas akadēmijas pilna un nepilna laika studentiem (uzrādot atbilstošu augstskolas izziņu);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profesionālās vidējās izglītības iestāžu izglītojamiem vai augstskolu studentiem, kas apgūst vai studē vizuālo un lietišķo mākslu, dizainu, kultūras vēsturi, muzeoloģiju, kultūras mantojumu, arhitektūru, restaurāciju, izglītības vai studiju procesa ietvaros (vismaz dienu iepriekš iesniedzot muzeja direktoram izglītības iestādes rakstveida iesniegumu, kurā pamatota muzeja apmeklējuma nepieciešamība konkrētās izglītības vai studiju programmas ietvaros un norādīts izglītojamo, studentu un pavadošo pedagogu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muzeju darbiniekiem (uzrādot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Starptautiskās muzeju padomes (ICOM) biedriem (uzrādot biedra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Starptautiskās pieminekļu un ievērojamu vietu padomes (ICOMOS) biedriem (uzrādot biedra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muzeja kartes "Drauga karte" īpašniekiem, muzeja programmu "Brīvprātīgo programma" un "Jauniešu klubs" dalībniekiem (uzrādot karti un personu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plašsaziņas līdzekļu pārstāvjiem, kas atspoguļo norises muzejā (uzrādot preses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grupu (ne mazāk par 10 apmeklētājiem) vadītāja (gida) vai pedagoga;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muzeja rīkoto pasākumu apmeklētājiem ikgadējās starptautiskās akcijas "Eiropas Muzeju nakts" laikā un Mūsdienu kultūras foruma "Baltā nakts"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muzeja apmeklētājiem Starptautiskajā muzeju dienā – 18. maijā;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Antīko un renesanses tēlniecības nolējumu ekspozīcijas apmeklētājiem (Muzeju krātuvē, Pulka ielā 8, Rīgā).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Muzeja popularitāti veicinošu vizīšu laikā maksu par cenrāža 1. un 3. punktā minētajiem pakalpojumiem neiekasē no muzeja popularitāti veicinošu vizīšu organizatoriem (iesniedzot vizītes organizatora iesniegumu), goda viesiem, izglītības un kultūras nozares institūciju pārstāvjiem, valsts reprezentatīvās funkcijas nodrošinātājiem un muzeja atbalstītājiem (sponsoriem) (uzrādot muzeja ielūgumu), nepārsniedzot 0,5 % apmeklējumu no kopējā pasākumu biļešu skaita kalendāra gada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Maksai par cenrāža 1. punktā minētajiem pakalpojumiem muzeja noteiktās akciju dienās muzeja noteiktām apmeklētāju grupām piemēro 100 % atlaidi.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Maksai par cenrāža 1.1.1., 1.2.1., 1.3.1., 1.4.1., 2.1., 4.2.1., 4.2.2., 4.2.3., 4.2.4., 4.2.5., 4.3.1., 4.3.2., 4.3.3., 4.3.4., 4.3.5. un 4.3.6. apakšpunktā minētajiem pakalpojumiem piemēro 50 % atlaidi šādiem muzeja apmeklētājiem (uzrādot attiecīgo statusu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studentiem;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pensionāriem;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ar III invaliditātes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kurām piešķirts trūcīgas vai maznodrošinātas personas statuss;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Goda ģimenes apliecības īpašniekiem.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Maksai par cenrāža 1.1.1., 1.2.1., 1.3.1. un 1.4.1. apakšpunktā minētajiem pakalpojumiem apmeklētājiem grupā (sākot no 10 personām, neieskaitot grupas vadītāju – pedagogu vai gidu) piemēro 20 % atlaidi.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Maksai par cenrāža 5.1. un 5.2. apakšpunktā minētajiem pakalpojumiem, ja tos sniedz izmantošanai ar muzeja pamatdarbību saistītā pētnieciskā publikācijā vai tiešā muzeja popularizēšanas nolūkā, piemēro 100 % atlaidi.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Maksai par cenrāža 5.3. apakšpunktā minētajiem pakalpojumiem, ja tos sniedz izmantošanai ar muzeja pamatdarbību saistītā pētniecībā bez tiesībām publicēt, piemēro 100 % atlaidi.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Maksai par cenrāža 5.4. apakšpunktā minētajiem pakalpojumiem, ja tie tiek sniegti akreditētiem muzejiem un citām institūcijām eksponēšanai sadarbībā ar muzeju veidotās izstādēs sabiedrībai pieejamās telpās, izmantošanai zinātnes, kultūras, estētiskās audzināšanas un izglītības jomā, kā arī valsts reprezentācijai, piemēro 100 % atlaidi.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Maksai par cenrāža 6.1. apakšpunktā minētajiem pakalpojumiem, ja tie tiek sniegti izmantošanai ar muzeja pamatdarbību saistītu populārzinātnisku un izglītojošu televīzijas raidījumu, kino vai video sižetu filmēšanai un fotografēšanai vai tiešā muzeja popularizēšanas nolūkā, piemēro 100 % atlaidi.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Maksai par cenrāža 6.2. apakšpunktā minētajiem pakalpojumiem, ja tie tiek izmantoti nekomerciāliem kultūras vai izglītības pasākumiem, piemēro 80 % atlaidi.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Cenrādī neminētiem muzeja sniegtajiem pakalpojumiem cena tiek aprēķināta pēc faktisko izmaksu tāmē iekļautajām pakalpojuma izmaksas veidojošām komponentēm un noteikta ar muzeja direktora rīkojumu.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Muzejs maksu par pakalpojumiem iekasē: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tāda maksājumu pakalpojuma sniedzēja starpniecību, kuram ir tiesības sniegt maksājumu pakalpojumus Maksājumu pakalpojumu un elektroniskās naudas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skaidrā naudā muzeja 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muzejā ar maksājumu karti maksājumu karšu pieņemšanas terminālī vai citā alternatīvā sistēmā, ja muzejs vai starpniekinstitūcija to tehniski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muzeja sastādīta rēķina pamata – ar pārskaitījumu priekšapmaksā vai pēcapmaksā.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Maksai par cenrāža 1. punktā minētajiem pakalpojumiem tūrisma pakalpojumu sniedzējiem, ar kuriem muzejam līdz 2024. gada 31. augustam ir noslēgts sadarbības līgums, līdz noslēgtā līguma termiņa beigām, bet ne ilgāk kā līdz 2024. gada 31. decembrim piemēro noteikto cenu, kas bija spēkā līdz 2024.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Noteikumi stājas spēkā 2024. gada 1. septembrī.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Atzīt par spēku zaudējušiem Ministru kabineta 2015. gada 22. decembra noteikumus Nr. 761 "Latvijas Nacionālā mākslas muzeja publisko maksas pakalpojumu cenrādis" (Latvijas Vēstnesis, 2015, 252.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Lāce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24-TA-1355</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24-TA-1355</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noteikumu_projekts_24-TA-1355.docx</dc:title>
</cp:coreProperties>
</file>

<file path=docProps/custom.xml><?xml version="1.0" encoding="utf-8"?>
<Properties xmlns="http://schemas.openxmlformats.org/officeDocument/2006/custom-properties" xmlns:vt="http://schemas.openxmlformats.org/officeDocument/2006/docPropsVTypes"/>
</file>