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2022. gada valsts pamatbudžeta ieņēmumiem un valsts pamatbudžeta izpildi, ilgtermiņa stabilizācijas rezerves ienākumiem, finanšu darījumiem un ar tiem saistītajiem maksājumiem un no ilgtermiņa stabilizācijas rezerves finansētajiem pasākumiem"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iesniegt informatīvo ziņojumu Saeimā līdz 2023. gada 1. aprīlim, lai nodrošinātu Ilgtermiņa stabilizācijas rezerves likuma 17.panta otrajā daļā noteiktā uzdevuma izpildi.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23-TA-366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