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grupējums būvniecības periodos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1915. līdz 1945.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1946. līdz 1990.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1991. līdz 2000.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 līdz 2014.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gada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