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Valsts kancelejas un Valsts administrācijas skolas pakalpojumu sniegšanas kārtība valsts pārvaldes vienotā pakalpojumu centra ietvaros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civildienesta likuma</w:t>
      </w:r>
      <w:r w:rsidR="00000000" w:rsidRPr="00000000" w:rsidDel="00000000">
        <w:rPr>
          <w:rStyle w:val="paragraph"/>
          <w:i w:val="1"/>
          <w:rtl w:val="0"/>
        </w:rPr>
        <w:t xml:space="preserve"> </w:t>
      </w:r>
      <w:r w:rsidR="00000000" w:rsidRPr="00000000" w:rsidDel="00000000">
        <w:rPr>
          <w:rStyle w:val="paragraph"/>
          <w:i w:val="1"/>
          <w:rtl w:val="0"/>
        </w:rPr>
        <w:t xml:space="preserve">5.</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w:t>
      </w:r>
      <w:r w:rsidR="00000000" w:rsidRPr="00000000" w:rsidDel="00000000">
        <w:rPr>
          <w:rStyle w:val="paragraph"/>
          <w:i w:val="1"/>
          <w:rtl w:val="0"/>
        </w:rPr>
        <w:t xml:space="preserve"> otro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pakalpojumus, ko Valsts kanceleja un Valsts administrācijas skola (turpmāk kopā – pakalpojumu sniedzējs) sniedz valsts pārvaldes vienotā pakalpojumu centra ietvaros, un šo pakalpojumu sniegšanas kārtību, kā arī kārtību, kādā valsts pārvaldes institūcijas un tajās nodarbinātie (tostarp tiesneši un prokurori) un privātpersonas (turpmāk – pakalpojuma saņēmējs) pievienojas attiecīgo pakalpojumu saņemšanai Valsts kancelejā vai Valsts administrācijas skolā valsts pārvaldes vienotā pakalpojumu centra ietvaros.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 valsts pārvaldes vienotā pakalpojumu centra ietvaros valsts pārvaldes institūcijām (turpmāk – iestāde) (izņemot valsts drošības iestādes) un tajās nodarbinātajiem sniedz cilvēkresursu pārvaldības pakalpojumus, izmantojot centralizētu cilvēkresursu vienotās pārvaldības informācijas sistēmu (turpmāk – CVP sistēma) un tās pašapkalpošanās portālu.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administrācijas skola valsts pārvaldes vienotā pakalpojumu centra ietvaros iestādēm un tajās nodarbinātajiem, kā arī privātpersonām sniedz mācību un attīstības pakalpojumus, izmantojot centralizētu mācību un attīstības informācijas sistēmu (turpmāk – MA sistēma).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Pakalpojumu sniedzējs sniedz pakalpojumus saskaņā ar šiem noteikumiem un pakalpojumu sniedzēja izstrādātiem un apstiprinātiem procesu aprakstiem un lietošanas noteikumiem, kas nosaka sadarbības kārtību starp pakalpojumu sniedzēju un pakalpojuma saņēmēju.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 pakalpojumu sniedzējam sniegtās informācijas un datu patiesumu, pareizību, pilnīgumu un savlaicīgu iesniegšanu ir atbildīgs attiecīgās iestādes vadītājs vai privātpersona.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Lietotāju pārvaldība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Lai uzsāktu CVP sistēmas izmantošanu, iestāde iesniedz Valsts kancelejai informāciju par sistēmas lietotājiem un to piekļuves tiesībām, kā arī par iesaistītajām struktūrvienībām un padotībā esošajām iestādēm (ja attiecināms). Valsts kanceleja atbilstoši iesniegtajiem datiem konfigurē sistēmu un nodrošina pakalpojumu sniegšanu. Valsts kanceleja pakalpojumu aprakstus reģistrē Valsts informācijas resursu, sistēmu un sadarbspējas informācijas sistēmā kā starpiestāžu pakalpojumus, un tie ir pieejami iestādēm informācijai.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Lai uzsāktu MA sistēmas izmantošanu, iestāde vai privātpersona iesniedz informāciju par sistēmas lietotājiem un to piekļuves tiesībām, kā arī par iesaistītajām struktūrvienībām un padotībā esošajām iestādēm (ja attiecināms). Valsts administrācijas skola atbilstoši iesniegtajiem datiem konfigurē sistēmu un nodrošina pakalpojumu sniegšanu. Valsts administrācijas skola pakalpojumu aprakstus reģistrē Valsts informācijas resursu, sistēmu un sadarbspējas informācijas sistēmā kā starpiestāžu un publiskos pakalpojumus, un tie ir pieejami iestādēm un privātpersonām informācijai.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Attiecīgais pakalpojumu sniedzējs, pamatojoties uz šo noteikumu </w:t>
      </w:r>
      <w:r w:rsidR="00000000" w:rsidRPr="00000000" w:rsidDel="00000000">
        <w:rPr>
          <w:rtl w:val="0"/>
        </w:rPr>
        <w:t xml:space="preserve">6.</w:t>
      </w:r>
      <w:r w:rsidR="00000000" w:rsidRPr="00000000" w:rsidDel="00000000">
        <w:rPr>
          <w:rtl w:val="0"/>
        </w:rPr>
        <w:t xml:space="preserve"> vai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minēto informāciju, izveido sistēmas pakalpojuma saņēmēja darba vidi un nodrošina pakalpojumu sniegšanu.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Iestādei vai privātpersonai, izmantojot sistēmu, ir pienākums par katru sistēmas lietotāju vienas darbdienas laikā pēc tam, kad tas ir pārtraucis sistēmas lietošanu, iesniegt pieteikumu par sistēmas lietošanas pārtraukšanu.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CVP sistēmas izveidotos cilvēkresursu pārvaldības un elektroniskos personāla dokumentus un datus, kā arī personas lietu glabā Valsts kanceleja CVP sistēmā. Ar pakalpojumiem saistītos dokumentus papīra formā un ārpus sistēmas veidotos elektroniskos dokumentus kārto un glabā iestāde.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MA sistēmas izveidotos mācību un attīstības elektroniskos dokumentus un datus glabā Valsts administrācijas skola. Ar pakalpojumiem saistītos un ārpus sistēmas veidotos elektroniskos dokumentus kārto un glabā iestāde vai privātpersona.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Iestāde un privātpersona nodrošina sistēmas lietotāju tiesību pieteikšanu, grozīšanu un dzēšanu procesu aprakstos noteiktajā kārtībā.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Pakalpojumu sniedzējs sniedz konsultatīvo atbalstu par sistēmas lietošanu un informāciju par sistēmas uzlabojumiem tikai tiem pakalpojuma saņēmēja lietotājiem, kuri norādīti pakalpojumu konfigurācijas informācijā.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Pakalpojuma saņēmējs, lietojot pakalpojumu, ir atbildīgs par iesniegtajos pieteikumos norādīto ziņu patiesumu, precizitāti, izmaiņu iesniegšanas savlaicīgumu un to pilnību.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Cilvēkresursu pārvaldības un mācīšanās un attīstības pakalpojums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Valsts kanceleja cilvēkresursu pārvaldības pakalpojuma ietvaros nodrošina šādus apakšprocesus: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atlases plānošana un organizēšana, tostarp pretendentu novērtēšana;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ievadīšana (adaptācija) darbā (amatā, dienestā);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nodarbinātības tiesisko attiecību nodrošināšana, tostarp nodibināšana, maiņa un izbeigšana;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darba snieguma vadība;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mobilitāte, tostarp jomas ekspertu sarakstu uzturēšana.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Valsts kanceleja izstrādā vienotus cilvēkresursu pārvaldības procesu un apakšprocesu aprakstus, kas nosaka kārtību, kādā Valsts kanceleja un pakalpojuma saņēmējs sadarbojas, lai nodrošinātu pakalpojumu. Cilvēkresursu pārvaldības procesu un apakšprocesu apraksts ir pieejams </w:t>
      </w:r>
      <w:r w:rsidR="00000000" w:rsidRPr="00000000" w:rsidDel="00000000">
        <w:rPr>
          <w:rtl w:val="0"/>
        </w:rPr>
        <w:t xml:space="preserve">Valsts kancelejas tīmekļvietnē</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Valsts administrācijas skola mācību un attīstības pakalpojuma ietvaros nodrošina šādus apakšprocesus: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mācību kursu un programmu izstrāde un mācību procesa pārvaldība;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kompetenču un prasmju katalogu pārvaldība;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prasmju un zināšanu novērtēšanas rīki;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individuālo attīstības plānu veidošana;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virtuālo kopienu un sadarbības rīki.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Valsts administrācijas skola izstrādā vienotus mācību un attīstības procesu aprakstus, kas nosaka kārtību, kādā Valsts administrācijas skola un pakalpojuma saņēmējs sadarbojas, lai nodrošinātu pakalpojumu. Mācību un attīstības procesu apraksti ir pieejami </w:t>
      </w:r>
      <w:r w:rsidR="00000000" w:rsidRPr="00000000" w:rsidDel="00000000">
        <w:rPr>
          <w:rtl w:val="0"/>
        </w:rPr>
        <w:t xml:space="preserve">Valsts administrācijas skolas tīmekļvietnē</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Pakalpojuma saņēmējs ir atbildīgs par pakalpojuma ietvaros radīto datu un dokumentu atbilstību normatīvajiem aktiem (nodrošinot pilnīgus un kvalitatīvus datus) un pakalpojuma lietošanas atbilstību šiem noteikumiem un procesu aprakstiem.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Ja pakalpojuma saņēmējs pakalpojumu lieto neatbilstoši procesu aprakstiem, attiecīgais pakalpojumu sniedzējs rakstiski informē pakalpojuma saņēmēju par konstatētajām neatbilstībām un sniedz norādījumus to novēršanai. Pakalpojuma saņēmējs rīkojas saskaņā ar pakalpojumu sniedzēja norādījumiem.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Valsts kanceleja nodrošina pakalpojuma saņēmēja cilvēkresursu pārvaldības procesu administrēšanu un ar cilvēkresursu pārvaldību saistīto datu apstrādi atbilstoši cilvēkresursu pārvaldības procesu aprakstiem.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Valsts administrācijas skola nodrošina pakalpojuma saņēmēja mācību un attīstības procesu administrēšanu un ar mācībām un attīstību saistīto datu apstrādi atbilstoši mācību un attīstības procesu aprakstiem.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Pakalpojumu sniedzējs pakalpojuma saņēmējam attiecīgi nodrošina cilvēkresursu pārvaldības datu vai mācību un attīstības datu pieejamību sistēmā, kā arī to ievades un rediģēšanas iespēju atbilstoši procesu aprakstiem.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CVP sistēmas un pašapkalpošanās portāla un MA sistēmas izmantošanas kārtība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Valsts kanceleja cilvēkresursu pārvaldības pakalpojumus nodrošina elektroniski, izmantojot CVP sistēmu un tās pašapkalpošanās portālu, šajos noteikumos un cilvēkresursu pārvaldības procesos noteiktajā kārtībā. Pašapkalpošanās portāls ir uz tīmekļa tehnoloģijām balstīta sistēmas saskarne, ko izmanto pašapkalpošanās darbībām.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Nodrošinot CVP sistēmas lietošanu, </w:t>
      </w:r>
      <w:r w:rsidR="00000000" w:rsidRPr="00000000" w:rsidDel="00000000">
        <w:rPr>
          <w:rtl w:val="0"/>
        </w:rPr>
        <w:t xml:space="preserve">Valsts informācijas sistēmu likuma</w:t>
      </w:r>
      <w:r w:rsidR="00000000" w:rsidRPr="00000000" w:rsidDel="00000000">
        <w:rPr>
          <w:rtl w:val="0"/>
        </w:rPr>
        <w:t xml:space="preserve"> izpratnē Valsts kanceleja ir CVP sistēmas pārzinis, bet pakalpojuma saņēmējs – sistēmas lietotājs.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Valsts administrācijas skola mācību un attīstības pakalpojumu nodrošina, izmantojot MA sistēmu, atbilstoši šajos noteikumos un mācību un attīstības procesos noteiktajai kārtībai.  MA sistēma ir mākoņrisinājums, kas darbojas pēc principa – programmatūra kā pakalpojums.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Nodrošinot MA sistēmas lietošanu, </w:t>
      </w:r>
      <w:r w:rsidR="00000000" w:rsidRPr="00000000" w:rsidDel="00000000">
        <w:rPr>
          <w:rtl w:val="0"/>
        </w:rPr>
        <w:t xml:space="preserve">Valsts</w:t>
      </w:r>
      <w:r w:rsidR="00000000" w:rsidRPr="00000000" w:rsidDel="00000000">
        <w:rPr>
          <w:rtl w:val="0"/>
        </w:rPr>
        <w:t xml:space="preserve"> informācijas sistēmu likuma</w:t>
      </w:r>
      <w:r w:rsidR="00000000" w:rsidRPr="00000000" w:rsidDel="00000000">
        <w:rPr>
          <w:rtl w:val="0"/>
        </w:rPr>
        <w:t xml:space="preserve"> izpratnē Valsts administrācijas skola ir MA sistēmas pārzinis, bet pakalpojuma saņēmējs – sistēmas lietotājs.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Pakalpojumu sniedzējs izstrādā sistēmas lietošanas noteikumus un publicē tos savā tīmekļvietnē, kā arī izstrādā sistēmas drošības politiku un dara to pieejamu pakalpojuma saņēmējam. Pakalpojuma saņēmējam ir pienākums lietot sistēmu atbilstoši lietošanas noteikumiem un sistēmas drošības politikai.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Pašapkalpošanās portāla lietotāju izveidi un pārvaldību, izmantojot CVP sistēmu, nodrošina iestāde saskaņā ar procesu aprakstiem.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MA sistēmas lietotāju pārvaldību nodrošina pakalpojuma saņēmējs lietošanas noteikumos noteiktajā kārtībā.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Valsts kanceleja CVP sistēmas un pašapkalpošanās portāla lietotāju identificē, izmantojot kvalificētu elektroniskās identifikācijas līdzekli.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Valsts administrācijas skola MA sistēmas lietotāju identificē, izmantojot kvalificētu elektroniskās identifikācijas līdzekli. Ja persona darba (amata, dienesta) pienākumu dēļ (piemēram, valsts drošības iestādes darbinieks) nevar vai nedrīkst izmantot kvalificētu elektroniskās identifikācijas līdzekli, Valsts administrācijas skola nodrošina alternatīvu autentifikācijas veidu.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Valsts kanceleja un pakalpojuma saņēmējs CVP sistēmu un pašapkalpošanās portālu izmanto šādiem mērķiem: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pakalpojuma saņēmēja cilvēkresursu pārvaldības datu un dokumentu elektroniskai apstrādei, uzkrāšanai un analīzei;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informācijas un dokumentu apmaiņai starp Valsts kanceleju un pakalpojuma saņēmēju;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vakanču apzināšanai, darbā (amatā, dienestā) pieņemšanas procesa nodrošināšanai un ar to saistīto datu apstrādei;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darbā ievadīšanas (adaptācijas) procesa nodrošināšanai un ar to saistīto datu apstrādei;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nodarbinātības tiesisko attiecību nodibināšanas, maiņas un izbeigšanas procesa nodrošināšanai un ar to saistīto datu apstrādei;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darba snieguma vadības procesa nodrošināšanai un ar to saistīto datu apstrādei;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mobilitātes procesa un jomas ekspertu saraksta izveides nodrošināšanai un ar to saistīto datu apstrādei.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Valsts administrācijas skola un pakalpojuma saņēmējs MA sistēmu izmanto šādiem mērķiem: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pakalpojuma saņēmēja mācību un attīstības datu un dokumentu elektroniskai apstrādei, uzkrāšanai un analīzei;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informācijas un dokumentu apmaiņai starp Valsts administrācijas skolu un pakalpojuma saņēmēju;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mācību un attīstības procesa un apakšprocesu nodrošināšanai un ar to saistīto datu apstrādei.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Iestāde, kas, izmantojot MA sistēmu, atbilstoši kompetencei izveido mācību kursu un nodrošina tā pārvaldību un pieejamību MA sistēmā citām iestādēm, to nodarbinātajiem vai privātpersonām, šo noteikumu izpratnē uzskatāma par pakalpojumu sniedzēju, uz ko attiecas šo noteikumu </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11.</w:t>
      </w:r>
      <w:r w:rsidR="00000000" w:rsidRPr="00000000" w:rsidDel="00000000">
        <w:rPr>
          <w:rtl w:val="0"/>
        </w:rPr>
        <w:t xml:space="preserve"> un </w:t>
      </w:r>
      <w:r w:rsidR="00000000" w:rsidRPr="00000000" w:rsidDel="00000000">
        <w:rPr>
          <w:rtl w:val="0"/>
        </w:rPr>
        <w:t xml:space="preserve">23. </w:t>
      </w:r>
      <w:r w:rsidR="00000000" w:rsidRPr="00000000" w:rsidDel="00000000">
        <w:rPr>
          <w:rtl w:val="0"/>
        </w:rPr>
        <w:t xml:space="preserve">punkts</w:t>
      </w:r>
      <w:r w:rsidR="00000000" w:rsidRPr="00000000" w:rsidDel="00000000">
        <w:rPr>
          <w:rtl w:val="0"/>
        </w:rPr>
        <w:t xml:space="preserv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Valsts kanceleja nodrošina CVP sistēmas un pašapkalpošanās portāla, bet Valsts administrācijas skola – MA sistēmas pieejamību, veiktspēju un informācijas drošību, tai skaitā: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sistēmas atbilstību ārējiem normatīvajiem aktiem, lietošanas noteikumiem un sistēmas drošības politikai;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sistēmas drošības noteikumu un datu aizsardzības vispārīgo obligāto tehnisko un organizatorisko prasību noteikšanu;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sistēmas un pašapkalpošanās portāla pieejamību 24/7 režīmā 98 % apjomā kalendāra gadā (izņemot plānotus darbības pārtraukumus tehnisko darbu veikšanai);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CVP sistēmas žurnāldatņu pierakstu veikšanu un glabāšanu 18 mēnešus pēc ieraksta izdarīšanas un MA sistēmas žurnāldatņu pierakstu veikšanu un glabāšanu vienu gadu pēc ieraksta izdarīšanas;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paaugstinātas drošības sistēmas prasību atbilstību normatīvajiem aktiem par kārtību, kādā tiek nodrošināta informācijas un komunikācijas tehnoloģiju sistēmu atbilstība minimālajām kiberdrošības prasībām.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Lai nodrošinātu optimālu un drošu CVP sistēmas un pašapkalpošanās portāla un MA sistēmas darbību, attiecīgais pakalpojumu sniedzējs ir tiesīgs: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apturēt CVP sistēmas un pašapkalpošanās portāla vai MA sistēmas darbību uz laiku, kas nepieciešams drošības apsvērumu dēļ, kā arī CVP sistēmas un pašapkalpošanās portāla vai MA sistēmas darbībā konstatēto problēmu novēršanai vai citu neatliekami nepieciešamo darbu veikšanai;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apturēt, ierobežot vai bloķēt lietotāju piekļuvi CVP sistēmai un pašapkalpošanās portālam vai MA sistēmai uz laiku līdz apstākļu noskaidrošanai, ja konstatē: </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CVP sistēmas un pašapkalpošanās portāla vai MA sistēmas drošības apdraudējumu vai ielaušanās pazīmes, kā arī neatbilstošu CVP sistēmas un pašapkalpošanās portāla vai MA sistēmas darbību; </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iespējamus draudus datu drošībai (konfidencialitātei, pieejamībai, integritātei) vai nelikumīgu personas datu apstrādi.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Pakalpojuma saņēmējs, lietojot CVP sistēmu un pašapkalpošanās portālu vai MA sistēmu, ir atbildīgs par: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iepazīšanos ar CVP sistēmas un pašapkalpošanās portāla vai MA sistēmas lietošanas noteikumiem;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CVP sistēmas un pašapkalpošanās portāla vai MA sistēmas lietošanu atbilstoši sistēmas drošības politikai;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pieslēgšanās datu drošu glabāšanu un neizpaušanu trešajām personām. Ja pieslēgšanās dati kļuvuši zināmi trešajai personai, tos nekavējoties nomaina un informē attiecīgo pakalpojumu sniedzēju;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CVP sistēmā un pašapkalpošanās portālā vai MA sistēmā iegūtās informācijas lietošanu tikai amata (darba, dienesta) pienākumu veikšanai, nepieļaujot šīs informācijas tīšu vai netīšu nodošanu trešajām personām, izņemot gadījumu, ja tas nepieciešams amata (darba, dienesta) pienākumu veikšanai;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jebkādu lietotāja prettiesisku darbību, ļaunu nolūku vai neuzmanību, uzņemoties arī nejaušības risku;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31.</w:t>
      </w:r>
      <w:r w:rsidR="00000000" w:rsidRPr="00000000" w:rsidDel="00000000">
        <w:rPr>
          <w:rtl w:val="0"/>
        </w:rPr>
        <w:t xml:space="preserve"> vai </w:t>
      </w:r>
      <w:r w:rsidR="00000000" w:rsidRPr="00000000" w:rsidDel="00000000">
        <w:rPr>
          <w:rtl w:val="0"/>
        </w:rPr>
        <w:t xml:space="preserve">32. </w:t>
      </w:r>
      <w:r w:rsidR="00000000" w:rsidRPr="00000000" w:rsidDel="00000000">
        <w:rPr>
          <w:rtl w:val="0"/>
        </w:rPr>
        <w:t xml:space="preserve">punktā</w:t>
      </w:r>
      <w:r w:rsidR="00000000" w:rsidRPr="00000000" w:rsidDel="00000000">
        <w:rPr>
          <w:rtl w:val="0"/>
        </w:rPr>
        <w:t xml:space="preserve"> noteiktajā kārtībā identificētā lietotāja autorizētajā dokumentā vai pieprasījumā norādīto datu precizitāti, pilnību un atbilstību prasībām, kas noteiktas šajos noteikumos un citos normatīvajos aktos (arī tad, ja to nav veicis lietotājs).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Attiecīgais pakalpojumu sniedzējs par plānotu sistēmas vai pašapkalpošanās portāla darbības pārtraukumu informē pakalpojuma saņēmēju vismaz divas darbdienas pirms plānotā pārtraukuma, bet par neplānotu pārtraukumu – tā iestāšanās brīdī.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Fizisko personu datu apstrāde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Valsts kancelejas veiktās personu datu apstrādes mērķis ir pakalpojuma atbilstības un kvalitātes nodrošināšana, pamatojoties uz sabiedrības interesēm, lai elektroniskā vidē īstenotu cilvēkresursu pārvaldības pakalpojumus, tostarp pretendentu atlasi, nodarbinātības tiesisko attiecību administrēšanu un darba snieguma vadību. Valsts kanceleja Eiropas Parlamenta un Padomes 2016. gada 27. aprīļa Regulas (ES) </w:t>
      </w:r>
      <w:r w:rsidR="00000000" w:rsidRPr="00000000" w:rsidDel="00000000">
        <w:rPr>
          <w:rtl w:val="0"/>
        </w:rPr>
        <w:t xml:space="preserve">2016/679</w:t>
      </w:r>
      <w:r w:rsidR="00000000" w:rsidRPr="00000000" w:rsidDel="00000000">
        <w:rPr>
          <w:rtl w:val="0"/>
        </w:rPr>
        <w:t xml:space="preserve"> par fizisku personu aizsardzību attiecībā uz personas datu apstrādi un šādu datu brīvu apriti un ar ko atceļ Direktīvu </w:t>
      </w:r>
      <w:r w:rsidR="00000000" w:rsidRPr="00000000" w:rsidDel="00000000">
        <w:rPr>
          <w:rtl w:val="0"/>
        </w:rPr>
        <w:t xml:space="preserve">95/46/EK</w:t>
      </w:r>
      <w:r w:rsidR="00000000" w:rsidRPr="00000000" w:rsidDel="00000000">
        <w:rPr>
          <w:rtl w:val="0"/>
        </w:rPr>
        <w:t xml:space="preserve"> (Vispārīgā datu aizsardzības regula) (turpmāk – Datu aizsardzības regula) izpratnē ir pakalpojumu sniegšanā un informācijas aprites nodrošināšanā izmantoto fizisko personu datu pārzinis.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Valsts administrācijas skolas veiktās personu datu apstrādes mērķis ir pakalpojuma atbilstības un kvalitātes nodrošināšana, pamatojoties uz sabiedrības interesēm, lai elektroniskā vidē īstenotu normatīvajos aktos noteiktos mācību un attīstības pakalpojumus, tostarp MA sistēmas kā koplietošanas pakalpojuma darbību, uzturēšanu un attīstību, kompetenču pārvaldību, datu apkopošanu un analīzi. Valsts administrācijas skola Datu aizsardzības regulas izpratnē ir pakalpojumu sniegšanā un informācijas aprites nodrošināšanā izmantoto fizisko personu datu pārzinis.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Atbilstoši šo noteikumu </w:t>
      </w:r>
      <w:r w:rsidR="00000000" w:rsidRPr="00000000" w:rsidDel="00000000">
        <w:rPr>
          <w:rtl w:val="0"/>
        </w:rPr>
        <w:t xml:space="preserve">40. </w:t>
      </w:r>
      <w:r w:rsidR="00000000" w:rsidRPr="00000000" w:rsidDel="00000000">
        <w:rPr>
          <w:rtl w:val="0"/>
        </w:rPr>
        <w:t xml:space="preserve">punktam</w:t>
      </w:r>
      <w:r w:rsidR="00000000" w:rsidRPr="00000000" w:rsidDel="00000000">
        <w:rPr>
          <w:rtl w:val="0"/>
        </w:rPr>
        <w:t xml:space="preserve"> Valsts kanceleja apstrādā šādus personas datus: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pretendentu atlases procesā iesniegtos personas datus (vārds, uzvārds, personas kods), kontaktinformāciju, izglītības un profesionālās pieredzes datus, personas dzīvesgaitas aprakstu (CV);</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nodarbināto personu datus, kas nepieciešami darba (amata, dienesta) tiesisko attiecību nodrošināšanai, tostarp nodarbinātības, atlīdzības, darba laika, kvalifikācijas un kompetenču datus;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darba snieguma plānošanas un novērtēšanas ietvaros apstrādātos personas datus;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lietotāju piekļuves tiesību pārvaldības datus, auditācijas pierakstus un tehnisko informāciju par piekļuvi CVP sistēmai.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Atbilstoši šo noteikumu </w:t>
      </w:r>
      <w:r w:rsidR="00000000" w:rsidRPr="00000000" w:rsidDel="00000000">
        <w:rPr>
          <w:rtl w:val="0"/>
        </w:rPr>
        <w:t xml:space="preserve">41. </w:t>
      </w:r>
      <w:r w:rsidR="00000000" w:rsidRPr="00000000" w:rsidDel="00000000">
        <w:rPr>
          <w:rtl w:val="0"/>
        </w:rPr>
        <w:t xml:space="preserve">punktam</w:t>
      </w:r>
      <w:r w:rsidR="00000000" w:rsidRPr="00000000" w:rsidDel="00000000">
        <w:rPr>
          <w:rtl w:val="0"/>
        </w:rPr>
        <w:t xml:space="preserve"> Valsts administrācijas skola apstrādā šādus personas datus (izņemot gadījumu, ja informācija par nodarbināto ir klasificēta kā valsts noslēpuma objekts):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nodarbināto identifikācijas datus (vārds, uzvārds, personas kods);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nodarbinātības un amata datus (amats, nodarbinātības statuss);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kontaktinformāciju (darba tālruņa numurs un darba elektroniskā pasta adrese);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kompetenču un izglītības datus, tostarp kompetenču profilu un kompetenču novērtējumu, kā arī informāciju par pabeigtajām mācībām, attīstības pasākumiem un iegūto izglītības līmeni;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mācību rezultātu datus, tostarp apgūto mācību kursu nosaukumu, mācību pabeigšanas statusu un informāciju par izsniegtajiem sertifikātiem (tai skaitā sertifikāta numuru);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lietotāju piekļuves tiesību pārvaldības datus, auditācijas pierakstus un tehnisko informāciju par piekļuvi MA sistēmai.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35. </w:t>
      </w:r>
      <w:r w:rsidR="00000000" w:rsidRPr="00000000" w:rsidDel="00000000">
        <w:rPr>
          <w:rtl w:val="0"/>
        </w:rPr>
        <w:t xml:space="preserve">punktā</w:t>
      </w:r>
      <w:r w:rsidR="00000000" w:rsidRPr="00000000" w:rsidDel="00000000">
        <w:rPr>
          <w:rtl w:val="0"/>
        </w:rPr>
        <w:t xml:space="preserve"> minētajā gadījumā iestāde mācību kursa nodrošināšanai un pārvaldībai apstrādā šo noteikumu </w:t>
      </w:r>
      <w:r w:rsidR="00000000" w:rsidRPr="00000000" w:rsidDel="00000000">
        <w:rPr>
          <w:rtl w:val="0"/>
        </w:rPr>
        <w:t xml:space="preserve">43.1.</w:t>
      </w:r>
      <w:r w:rsidR="00000000" w:rsidRPr="00000000" w:rsidDel="00000000">
        <w:rPr>
          <w:rtl w:val="0"/>
        </w:rPr>
        <w:t xml:space="preserve">, </w:t>
      </w:r>
      <w:r w:rsidR="00000000" w:rsidRPr="00000000" w:rsidDel="00000000">
        <w:rPr>
          <w:rtl w:val="0"/>
        </w:rPr>
        <w:t xml:space="preserve">43.2.</w:t>
      </w:r>
      <w:r w:rsidR="00000000" w:rsidRPr="00000000" w:rsidDel="00000000">
        <w:rPr>
          <w:rtl w:val="0"/>
        </w:rPr>
        <w:t xml:space="preserve">, </w:t>
      </w:r>
      <w:r w:rsidR="00000000" w:rsidRPr="00000000" w:rsidDel="00000000">
        <w:rPr>
          <w:rtl w:val="0"/>
        </w:rPr>
        <w:t xml:space="preserve">43.3.</w:t>
      </w:r>
      <w:r w:rsidR="00000000" w:rsidRPr="00000000" w:rsidDel="00000000">
        <w:rPr>
          <w:rtl w:val="0"/>
        </w:rPr>
        <w:t xml:space="preserve">, </w:t>
      </w:r>
      <w:r w:rsidR="00000000" w:rsidRPr="00000000" w:rsidDel="00000000">
        <w:rPr>
          <w:rtl w:val="0"/>
        </w:rPr>
        <w:t xml:space="preserve">43.4.</w:t>
      </w:r>
      <w:r w:rsidR="00000000" w:rsidRPr="00000000" w:rsidDel="00000000">
        <w:rPr>
          <w:rtl w:val="0"/>
        </w:rPr>
        <w:t xml:space="preserve"> un </w:t>
      </w:r>
      <w:r w:rsidR="00000000" w:rsidRPr="00000000" w:rsidDel="00000000">
        <w:rPr>
          <w:rtl w:val="0"/>
        </w:rPr>
        <w:t xml:space="preserve">43.5. </w:t>
      </w:r>
      <w:r w:rsidR="00000000" w:rsidRPr="00000000" w:rsidDel="00000000">
        <w:rPr>
          <w:rtl w:val="0"/>
        </w:rPr>
        <w:t xml:space="preserve">apakšpunktā</w:t>
      </w:r>
      <w:r w:rsidR="00000000" w:rsidRPr="00000000" w:rsidDel="00000000">
        <w:rPr>
          <w:rtl w:val="0"/>
        </w:rPr>
        <w:t xml:space="preserve"> norādītos datus un lietotāju piekļuves tiesību pārvaldības datus.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42.</w:t>
      </w:r>
      <w:r w:rsidR="00000000" w:rsidRPr="00000000" w:rsidDel="00000000">
        <w:rPr>
          <w:rtl w:val="0"/>
        </w:rPr>
        <w:t xml:space="preserve"> un </w:t>
      </w:r>
      <w:r w:rsidR="00000000" w:rsidRPr="00000000" w:rsidDel="00000000">
        <w:rPr>
          <w:rtl w:val="0"/>
        </w:rPr>
        <w:t xml:space="preserve">43. </w:t>
      </w:r>
      <w:r w:rsidR="00000000" w:rsidRPr="00000000" w:rsidDel="00000000">
        <w:rPr>
          <w:rtl w:val="0"/>
        </w:rPr>
        <w:t xml:space="preserve">punktā</w:t>
      </w:r>
      <w:r w:rsidR="00000000" w:rsidRPr="00000000" w:rsidDel="00000000">
        <w:rPr>
          <w:rtl w:val="0"/>
        </w:rPr>
        <w:t xml:space="preserve"> minēto personas datu glabāšanas termiņi: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ar pretendentu netiek nodibinātas darba (amata, dienesta) attiecības, tad šo noteikumu </w:t>
      </w:r>
      <w:r w:rsidR="00000000" w:rsidRPr="00000000" w:rsidDel="00000000">
        <w:rPr>
          <w:rtl w:val="0"/>
        </w:rPr>
        <w:t xml:space="preserve">42.1. </w:t>
      </w:r>
      <w:r w:rsidR="00000000" w:rsidRPr="00000000" w:rsidDel="00000000">
        <w:rPr>
          <w:rtl w:val="0"/>
        </w:rPr>
        <w:t xml:space="preserve">apakšpunktā</w:t>
      </w:r>
      <w:r w:rsidR="00000000" w:rsidRPr="00000000" w:rsidDel="00000000">
        <w:rPr>
          <w:rtl w:val="0"/>
        </w:rPr>
        <w:t xml:space="preserve"> minēto personas datu glabāšanas termiņš ir 14 mēneši no brīža, kad atlases procesā izvēlētais pretendents nodibina darba (amata, dienesta) attiecības ar iestādi;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42.2.</w:t>
      </w:r>
      <w:r w:rsidR="00000000" w:rsidRPr="00000000" w:rsidDel="00000000">
        <w:rPr>
          <w:rtl w:val="0"/>
        </w:rPr>
        <w:t xml:space="preserve"> un </w:t>
      </w:r>
      <w:r w:rsidR="00000000" w:rsidRPr="00000000" w:rsidDel="00000000">
        <w:rPr>
          <w:rtl w:val="0"/>
        </w:rPr>
        <w:t xml:space="preserve">42.3. </w:t>
      </w:r>
      <w:r w:rsidR="00000000" w:rsidRPr="00000000" w:rsidDel="00000000">
        <w:rPr>
          <w:rtl w:val="0"/>
        </w:rPr>
        <w:t xml:space="preserve">apakšpunktā</w:t>
      </w:r>
      <w:r w:rsidR="00000000" w:rsidRPr="00000000" w:rsidDel="00000000">
        <w:rPr>
          <w:rtl w:val="0"/>
        </w:rPr>
        <w:t xml:space="preserve"> minētie personas dati tiek glabāti atbilstoši katrai personas datu kategorijai piemērojamos normatīvajos aktos noteiktajiem glabāšanas termiņiem un to apstrādes nolūkam, bet ne ilgāk kā nepieciešams attiecīgā nolūka sasniegšanai;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43.1.</w:t>
      </w:r>
      <w:r w:rsidR="00000000" w:rsidRPr="00000000" w:rsidDel="00000000">
        <w:rPr>
          <w:rtl w:val="0"/>
        </w:rPr>
        <w:t xml:space="preserve">, </w:t>
      </w:r>
      <w:r w:rsidR="00000000" w:rsidRPr="00000000" w:rsidDel="00000000">
        <w:rPr>
          <w:rtl w:val="0"/>
        </w:rPr>
        <w:t xml:space="preserve">43.2.</w:t>
      </w:r>
      <w:r w:rsidR="00000000" w:rsidRPr="00000000" w:rsidDel="00000000">
        <w:rPr>
          <w:rtl w:val="0"/>
        </w:rPr>
        <w:t xml:space="preserve">, </w:t>
      </w:r>
      <w:r w:rsidR="00000000" w:rsidRPr="00000000" w:rsidDel="00000000">
        <w:rPr>
          <w:rtl w:val="0"/>
        </w:rPr>
        <w:t xml:space="preserve">43.3.</w:t>
      </w:r>
      <w:r w:rsidR="00000000" w:rsidRPr="00000000" w:rsidDel="00000000">
        <w:rPr>
          <w:rtl w:val="0"/>
        </w:rPr>
        <w:t xml:space="preserve">, </w:t>
      </w:r>
      <w:r w:rsidR="00000000" w:rsidRPr="00000000" w:rsidDel="00000000">
        <w:rPr>
          <w:rtl w:val="0"/>
        </w:rPr>
        <w:t xml:space="preserve">43.4.</w:t>
      </w:r>
      <w:r w:rsidR="00000000" w:rsidRPr="00000000" w:rsidDel="00000000">
        <w:rPr>
          <w:rtl w:val="0"/>
        </w:rPr>
        <w:t xml:space="preserve"> un </w:t>
      </w:r>
      <w:r w:rsidR="00000000" w:rsidRPr="00000000" w:rsidDel="00000000">
        <w:rPr>
          <w:rtl w:val="0"/>
        </w:rPr>
        <w:t xml:space="preserve">43.5. </w:t>
      </w:r>
      <w:r w:rsidR="00000000" w:rsidRPr="00000000" w:rsidDel="00000000">
        <w:rPr>
          <w:rtl w:val="0"/>
        </w:rPr>
        <w:t xml:space="preserve">apakšpunktā</w:t>
      </w:r>
      <w:r w:rsidR="00000000" w:rsidRPr="00000000" w:rsidDel="00000000">
        <w:rPr>
          <w:rtl w:val="0"/>
        </w:rPr>
        <w:t xml:space="preserve"> minētie dati tiek glabāti piecus gadus pēc mācību noslēguma. MA sistēmā uzkrātos personas datus par Eiropas Savienības fondu līdzfinansēto mācību dalībniekiem glabā atbilstoši Eiropas Savienības normatīvajos aktos par Eiropas Savienības fondu īstenošanu noteiktajiem termiņiem un kārtībai;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42.4.</w:t>
      </w:r>
      <w:r w:rsidR="00000000" w:rsidRPr="00000000" w:rsidDel="00000000">
        <w:rPr>
          <w:rtl w:val="0"/>
        </w:rPr>
        <w:t xml:space="preserve"> un </w:t>
      </w:r>
      <w:r w:rsidR="00000000" w:rsidRPr="00000000" w:rsidDel="00000000">
        <w:rPr>
          <w:rtl w:val="0"/>
        </w:rPr>
        <w:t xml:space="preserve">43.6. </w:t>
      </w:r>
      <w:r w:rsidR="00000000" w:rsidRPr="00000000" w:rsidDel="00000000">
        <w:rPr>
          <w:rtl w:val="0"/>
        </w:rPr>
        <w:t xml:space="preserve">apakšpunktā</w:t>
      </w:r>
      <w:r w:rsidR="00000000" w:rsidRPr="00000000" w:rsidDel="00000000">
        <w:rPr>
          <w:rtl w:val="0"/>
        </w:rPr>
        <w:t xml:space="preserve"> minēto personas datu glabāšanas termiņš ir divi gadi no lietotāja bloķēšanas dienas.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42.1. </w:t>
      </w:r>
      <w:r w:rsidR="00000000" w:rsidRPr="00000000" w:rsidDel="00000000">
        <w:rPr>
          <w:rtl w:val="0"/>
        </w:rPr>
        <w:t xml:space="preserve">apakšpunktā</w:t>
      </w:r>
      <w:r w:rsidR="00000000" w:rsidRPr="00000000" w:rsidDel="00000000">
        <w:rPr>
          <w:rtl w:val="0"/>
        </w:rPr>
        <w:t xml:space="preserve"> minētos datus var glabāt ilgāk par šo noteikumu </w:t>
      </w:r>
      <w:r w:rsidR="00000000" w:rsidRPr="00000000" w:rsidDel="00000000">
        <w:rPr>
          <w:rtl w:val="0"/>
        </w:rPr>
        <w:t xml:space="preserve">45.1. </w:t>
      </w:r>
      <w:r w:rsidR="00000000" w:rsidRPr="00000000" w:rsidDel="00000000">
        <w:rPr>
          <w:rtl w:val="0"/>
        </w:rPr>
        <w:t xml:space="preserve">apakšpunktā</w:t>
      </w:r>
      <w:r w:rsidR="00000000" w:rsidRPr="00000000" w:rsidDel="00000000">
        <w:rPr>
          <w:rtl w:val="0"/>
        </w:rPr>
        <w:t xml:space="preserve"> norādīto termiņu, ja saņemta datu subjekta piekrišana ilgākai datu apstrādei nolūkā informēt par citām piemērotām vakancēm. Šādā gadījumā datus glabā līdz brīdim, kad saņemts personas iesniegums par datu dzēšanu, bet ne ilgāk kā 24 mēnešus no pieteikuma iesniegšanas brīža.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Sniedzot cilvēkresursu pārvaldības pakalpojumus, Valsts kanceleja Datu aizsardzības regulas izpratnē ir fizisko personu datu pārzinis kopīgi ar pakalpojuma saņēmēju attiecībā uz CVP sistēmā apstrādātajiem personas datiem.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Sniedzot mācību un attīstības pakalpojumus, Valsts administrācijas skola Datu aizsardzības regulas izpratnē ir fizisko personu datu pārzinis kopīgi ar pakalpojuma saņēmēju attiecībā uz MA sistēmā apstrādātajiem personas datiem.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Pēc Centrālās statiskas pārvaldes pieprasījuma Valsts kanceleja izsniedz CVP sistēmā uzkrāto informāciju, bet Valsts administrācijas skola – MA sistēmā uzkrāto informāciju iekļaušanai drošajā informācijas apstrādes vidē vai Centrālās statistikas pārvaldes </w:t>
      </w:r>
      <w:r w:rsidR="00000000" w:rsidRPr="00000000" w:rsidDel="00000000">
        <w:rPr>
          <w:rtl w:val="0"/>
        </w:rPr>
        <w:t xml:space="preserve">Statistikas likumā</w:t>
      </w:r>
      <w:r w:rsidR="00000000" w:rsidRPr="00000000" w:rsidDel="00000000">
        <w:rPr>
          <w:rtl w:val="0"/>
        </w:rPr>
        <w:t xml:space="preserve"> noteikto funkciju izpildei, izņemot informāciju, kas klasificēta kā valsts noslēpuma objekts. Iekļaušanai drošajā informācijas apstrādes vidē neizsniedz arī īpašu kategoriju personas datus.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Noslēguma jautājumi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w:t>
      </w:r>
      <w:r w:rsidR="00000000" w:rsidRPr="00000000" w:rsidDel="00000000">
        <w:rPr>
          <w:rtl w:val="0"/>
        </w:rPr>
        <w:t xml:space="preserve"> un </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minētos cilvēkresursu pārvaldības pakalpojumu procesu aprakstus un šo noteikumu </w:t>
      </w:r>
      <w:r w:rsidR="00000000" w:rsidRPr="00000000" w:rsidDel="00000000">
        <w:rPr>
          <w:rtl w:val="0"/>
        </w:rPr>
        <w:t xml:space="preserve">28. </w:t>
      </w:r>
      <w:r w:rsidR="00000000" w:rsidRPr="00000000" w:rsidDel="00000000">
        <w:rPr>
          <w:rtl w:val="0"/>
        </w:rPr>
        <w:t xml:space="preserve">punktā</w:t>
      </w:r>
      <w:r w:rsidR="00000000" w:rsidRPr="00000000" w:rsidDel="00000000">
        <w:rPr>
          <w:rtl w:val="0"/>
        </w:rPr>
        <w:t xml:space="preserve"> minētos CVP sistēmas lietošanas noteikumus Valsts kanceleja publicē savā tīmekļvietnē līdz 2026. gada 1. novembrim.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w:t>
      </w:r>
      <w:r w:rsidR="00000000" w:rsidRPr="00000000" w:rsidDel="00000000">
        <w:rPr>
          <w:rtl w:val="0"/>
        </w:rPr>
        <w:t xml:space="preserve"> un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minētos mācību un attīstības pakalpojumu procesu aprakstus Valsts administrācijas skola publicē savā tīmekļvietnē līdz 2026. gada 15. oktobrim.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Pakalpojuma saņēmēji uzsāk cilvēkresursu pārvaldības pakalpojuma saņemšanu šādos termiņos: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 un tās padotībā esošās iestādes – 2026. gada 1. decembrī;</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Viedās administrācijas un reģionālās attīstības ministrija un tās padotībā esošās iestādes – 2026. gada 1. decembrī;</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Veselības ministrija un tās padotībā esošās iestādes – 2026. gada 1. decembrī;</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Kultūras ministrija un tās padotībā esošās iestādes – 2027. gada 1. janvārī;</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Izglītības un zinātnes ministrija un tās padotībā esošās iestādes – 2027. gada 1. janvārī;</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Labklājības ministrija un tās padotībā esošās iestādes – 2027. gada 1. martā;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Iekšlietu ministrija un tās padotībā esošās iestādes – 2027. gada 1. martā;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Ārlietu ministrija un tās padotībā esošās iestādes – 2027. gada 1. martā;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Satiksmes ministrija un tās padotībā esošās iestādes –</w:t>
      </w:r>
      <w:r w:rsidR="00000000" w:rsidRPr="00000000" w:rsidDel="00000000">
        <w:rPr>
          <w:color w:val="#c0392b"/>
          <w:rtl w:val="0"/>
        </w:rPr>
        <w:t xml:space="preserve"> </w:t>
      </w:r>
      <w:r w:rsidR="00000000" w:rsidRPr="00000000" w:rsidDel="00000000">
        <w:rPr>
          <w:rtl w:val="0"/>
        </w:rPr>
        <w:t xml:space="preserve">2027. gada 1. martā;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Tieslietu ministrija un tās padotībā esošās iestādes – 2027. gada 1. martā.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Tiešās valsts pārvaldes iestādes un to padotībā esošās iestādes, kuras līdz šo noteikumu spēkā stāšanās brīdim nav uzsākušas mācību un attīstības pakalpojuma saņemšanu, uzsāk tā saņemšanu līdz 2026. gada 15. oktobrim.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Aizsardzības ministrija un tās padotības iestādes pievienojas CVP sistēmai un MA sistēmai pēc kiberincidentu novēršanas institūcijas veiktas attiecīgo sistēmu kiberdrošības pārbaudes.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Tiešās valsts pārvaldes iestādes, kurām Valsts kanceleja jau sniedz cilvēkresursu pārvaldības pakalpojumu, pamatojoties uz noslēgto starpresoru vienošanos, minētā pakalpojuma saņemšanu atbilstoši šiem noteikumiem uzsāk līdz ar šo noteikumu spēkā stāšanās brīdi.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Tiešās valsts pārvaldes iestādes, kurām Valsts administrācijas skola jau sniedz mācību un attīstības pakalpojumu, pamatojoties uz noslēgto starpresoru vienošanos, minētā pakalpojuma saņemšanu atbilstoši šiem noteikumiem uzsāk līdz ar šo noteikumu spēkā stāšanās brīdi.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Citas valsts pārvaldes institūcijas un pašvaldības cilvēkresursu pārvaldības pakalpojuma saņemšanai var pievienoties, savstarpēji vienojoties ar Valsts kanceleju.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Citas valsts pārvaldes institūcijas, pašvaldības un privātpersonas mācību un attīstības pakalpojuma saņemšanai var pievienoties, savstarpēji vienojoties ar Valsts administrācijas skolu.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26-TA-277</w:t>
    </w:r>
    <w:r>
      <w:br/>
    </w:r>
    <w:r w:rsidR="00000000" w:rsidRPr="00000000" w:rsidDel="00000000">
      <w:rPr>
        <w:rtl w:val="0"/>
      </w:rPr>
      <w:t xml:space="preserve">Izdrukāts 30.09.2026. 16.02 - 8.0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26-TA-277</w:t>
    </w:r>
    <w:r>
      <w:br/>
    </w:r>
    <w:r w:rsidR="00000000" w:rsidRPr="00000000" w:rsidDel="00000000">
      <w:rPr>
        <w:rtl w:val="0"/>
      </w:rPr>
      <w:t xml:space="preserve">Izdrukāts 30.09.2026. 16.02 - 8.0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noteikumu_projekts_26-TA-277.docx</dc:title>
</cp:coreProperties>
</file>

<file path=docProps/custom.xml><?xml version="1.0" encoding="utf-8"?>
<Properties xmlns="http://schemas.openxmlformats.org/officeDocument/2006/custom-properties" xmlns:vt="http://schemas.openxmlformats.org/officeDocument/2006/docPropsVTypes"/>
</file>