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27. oktobra noteikumos Nr. 1250 "Noteikumi par valsts nodevu par īpašuma tiesību un ķīlas tiesību nostiprināšanu zemesgrāmatā"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Zemesgrāmatu likuma</w:t>
      </w:r>
      <w:r w:rsidR="00000000" w:rsidRPr="00000000" w:rsidDel="00000000">
        <w:rPr>
          <w:rStyle w:val="paragraph"/>
          <w:i w:val="1"/>
          <w:rtl w:val="0"/>
        </w:rPr>
        <w:t xml:space="preserve"> 106.panta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27. oktobra noteikumos Nr. 1250 "Noteikumi par valsts nodevu par īpašuma tiesību un ķīlas tiesību nostiprināšanu zemesgrāmatā" (Latvijas Vēstnesis, 2009, 175. nr.; 2013, 189., 230. nr.; 2015, 80., 218. nr.; 2016, 129. nr.; 2017, 168. nr.; 2018, 38., 78. nr.; 2020, 242. nr.; 2021, 69., 123A., 155., 243. nr.; 2022, 218A. nr.; 2023, 25. nr.; 2024, 111.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Valsts nodevu par ķīlas tiesību nostiprināšanu zemesgrāmatā, mainoties vismaz vienam kreditoram pārkreditācijas gadījumā vai refinansējot saistību pie tā paša kreditora, par jauno hipotēku, kuras darījums paredz iepriekšējās hipotēkas dzēšanu, nosaka 0,1 % apmērā no summas (</w:t>
      </w:r>
      <w:r w:rsidR="00000000" w:rsidRPr="00000000" w:rsidDel="00000000">
        <w:rPr>
          <w:i w:val="1"/>
          <w:rtl w:val="0"/>
        </w:rPr>
        <w:t xml:space="preserve">euro</w:t>
      </w:r>
      <w:r w:rsidR="00000000" w:rsidRPr="00000000" w:rsidDel="00000000">
        <w:rPr>
          <w:rtl w:val="0"/>
        </w:rPr>
        <w:t xml:space="preserve">), par kādu tiek palielināta jaunā aizdevuma līguma summa."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17.15.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"17.15. valsts vai pašvaldība, ja saskaņā ar Civillikuma 416.panta pirmo daļu tai piekrīt bezmantinieka manta;".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25-TA-1919</w:t>
    </w:r>
    <w:r>
      <w:br/>
    </w:r>
    <w:r w:rsidR="00000000" w:rsidRPr="00000000" w:rsidDel="00000000">
      <w:rPr>
        <w:rtl w:val="0"/>
      </w:rPr>
      <w:t xml:space="preserve">Izdrukāts 29.07.2026. 23.17 - 1.0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25-TA-1919</w:t>
    </w:r>
    <w:r>
      <w:br/>
    </w:r>
    <w:r w:rsidR="00000000" w:rsidRPr="00000000" w:rsidDel="00000000">
      <w:rPr>
        <w:rtl w:val="0"/>
      </w:rPr>
      <w:t xml:space="preserve">Izdrukāts 29.07.2026. 23.17 - 1.0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noteikumu_(grozījumu)_projekts_25-TA-1919.docx</dc:title>
</cp:coreProperties>
</file>

<file path=docProps/custom.xml><?xml version="1.0" encoding="utf-8"?>
<Properties xmlns="http://schemas.openxmlformats.org/officeDocument/2006/custom-properties" xmlns:vt="http://schemas.openxmlformats.org/officeDocument/2006/docPropsVTypes"/>
</file>