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2017. gada 16. augusta noteikumos Nr. 480 "Noteikumi par atbrīvojuma piemērošanu no dabas resursu nodokļa samaksas par iepakojumu un vienreiz lietojamiem galda traukiem un piederumiem"</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Dabas resursu nodokļa likuma</w:t>
      </w:r>
      <w:r w:rsidR="00000000" w:rsidRPr="00000000" w:rsidDel="00000000">
        <w:rPr>
          <w:rStyle w:val="paragraph"/>
          <w:i w:val="1"/>
          <w:rtl w:val="0"/>
        </w:rPr>
        <w:t xml:space="preserve"> </w:t>
      </w:r>
      <w:r>
        <w:br/>
      </w:r>
      <w:r w:rsidR="00000000" w:rsidRPr="00000000" w:rsidDel="00000000">
        <w:rPr>
          <w:rStyle w:val="paragraph"/>
          <w:i w:val="1"/>
          <w:rtl w:val="0"/>
        </w:rPr>
        <w:t xml:space="preserve">8. panta otrās daļas 1., 2., 3., 4., 5., 7., 8., 9., 10. un 13. punktu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2017. gada 16. augusta noteikumos Nr. 480 "Noteikumi par atbrīvojuma piemērošanu no dabas resursu nodokļa samaksas par iepakojumu un vienreiz lietojamiem galda traukiem un piederumiem" (Latvijas Vēstnesis, 2017, 164. nr.; 2020, 136. nr.; 2022, 243.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tiesību akta izdošanas pamatojuma norādi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"Izdoti saskaņā ar Dabas resursu nodokļa likuma 8. panta otrās daļas 1., 2., 3., 4., 5., 7., 8., 9., 10. un 13.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Izteikt 1.11.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"1.11. kārtību, kādā dienests izskata pārskatu un auditētu pārskatu par izlietotā iepakojuma vai vienreiz lietojamo trauku apsaimniekošanu un aprēķināto nodokli;".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Papildināt ar 1.12.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"1.12. kritērijus un kārtību, kādā nosaka iepakojumu, kas pilnībā vai daļēji sastāv no plastmasas (polimēru) izejmateriāliem, atbilstoši to pārstrādājamībai, un dokumentus, ar kuriem apliecina, ka šis iepakojums ir pārstrādājams."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Izteikt 3.5.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"3.5. apsaimniekotājs un nodokļa maksātājs, kas pats izveidojis un piemēro apsaimniekošanas sistēmu, nodrošina šķiroto atkritumu savākšanas laukumos tādu izlietotā iepakojuma vai vienreiz lietojamo trauku materiālu veidu pieņemšanu, par kuriem apsaimniekotāja līgumpartneri vai nodokļa maksātājs, kas pats izveidojis un piemēro apsaimniekošanas sistēmu, ir saņēmis atbrīvojumu;".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Papildināt ar 3.6.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"3.6. attiecībā uz iepakojumu, kas pilnībā vai daļēji sastāv no plastmasas (polimēru) izejmateriāliem, nodrošina: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3.6.1. uzskaiti atbilstoši šo noteikumu 6. pielikumam (1. un 1.1. tabula) un 7. pielikumam (2.1. un 2.2.1. tabula);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3.6.2. izvērtējumu atbilstoši šo noteikumu 28.</w:t>
      </w:r>
      <w:r w:rsidR="00000000" w:rsidRPr="00000000" w:rsidDel="00000000">
        <w:rPr>
          <w:vertAlign w:val="superscript"/>
          <w:rtl w:val="0"/>
        </w:rPr>
        <w:t xml:space="preserve">2</w:t>
      </w:r>
      <w:r w:rsidR="00000000" w:rsidRPr="00000000" w:rsidDel="00000000">
        <w:rPr>
          <w:rtl w:val="0"/>
        </w:rPr>
        <w:t xml:space="preserve"> un 28.</w:t>
      </w:r>
      <w:r w:rsidR="00000000" w:rsidRPr="00000000" w:rsidDel="00000000">
        <w:rPr>
          <w:vertAlign w:val="superscript"/>
          <w:rtl w:val="0"/>
        </w:rPr>
        <w:t xml:space="preserve">3</w:t>
      </w:r>
      <w:r w:rsidR="00000000" w:rsidRPr="00000000" w:rsidDel="00000000">
        <w:rPr>
          <w:rtl w:val="0"/>
        </w:rPr>
        <w:t xml:space="preserve"> punktam;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3.6.3. sadali pa iepakojuma veidiem atbilstoši šo noteikumu 7. pielikuma 3.3. tabulai."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Papildināt ar 28.</w:t>
      </w:r>
      <w:r w:rsidR="00000000" w:rsidRPr="00000000" w:rsidDel="00000000">
        <w:rPr>
          <w:vertAlign w:val="superscript"/>
          <w:rtl w:val="0"/>
        </w:rPr>
        <w:t xml:space="preserve">2</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2</w:t>
      </w:r>
      <w:r w:rsidR="00000000" w:rsidRPr="00000000" w:rsidDel="00000000">
        <w:rPr>
          <w:rtl w:val="0"/>
        </w:rPr>
        <w:t xml:space="preserve"> Iepakojums, kas pilnībā vai daļēji sastāv no plastmasas (polimēru) izejmateriāliem, ir pārstrādājams, ja to apliecina iepakojuma ražotājs, laboratorija, kura ir tiesīga veikt attiecīgo analīzi, vai apsaimniekotājs, kas nodod pārstrādei attiecīgo plastmasas vai kompozīta iepakojuma veidu."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Papildināt ar 28.</w:t>
      </w:r>
      <w:r w:rsidR="00000000" w:rsidRPr="00000000" w:rsidDel="00000000">
        <w:rPr>
          <w:vertAlign w:val="superscript"/>
          <w:rtl w:val="0"/>
        </w:rPr>
        <w:t xml:space="preserve">3</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3</w:t>
      </w:r>
      <w:r w:rsidR="00000000" w:rsidRPr="00000000" w:rsidDel="00000000">
        <w:rPr>
          <w:rtl w:val="0"/>
        </w:rPr>
        <w:t xml:space="preserve"> Apsaimnikotājs, izvērtētjot līgumpartneru (nodokļa maksātāju) un savā rīcībā esošo informāciju, sadala iepakojuma veidus, kas pilnībā vai daļēji sastāv no plastmasas (polimēru) izejmateriāliem, uz pārstrādājamajiem un nepārstrādājamajiem."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Izteikt 6. pielikumu jaunā redakcijā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Izteikt 7. pielikumu jaunā redakcijā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24-TA-118</w:t>
    </w:r>
    <w:r>
      <w:br/>
    </w:r>
    <w:r w:rsidR="00000000" w:rsidRPr="00000000" w:rsidDel="00000000">
      <w:rPr>
        <w:rtl w:val="0"/>
      </w:rPr>
      <w:t xml:space="preserve">Izdrukāts 29.07.2026. 21.18 - 1.0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24-TA-118</w:t>
    </w:r>
    <w:r>
      <w:br/>
    </w:r>
    <w:r w:rsidR="00000000" w:rsidRPr="00000000" w:rsidDel="00000000">
      <w:rPr>
        <w:rtl w:val="0"/>
      </w:rPr>
      <w:t xml:space="preserve">Izdrukāts 29.07.2026. 21.18 - 1.0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noteikumu_(grozījumu)_projekts_24-TA-118.docx</dc:title>
</cp:coreProperties>
</file>

<file path=docProps/custom.xml><?xml version="1.0" encoding="utf-8"?>
<Properties xmlns="http://schemas.openxmlformats.org/officeDocument/2006/custom-properties" xmlns:vt="http://schemas.openxmlformats.org/officeDocument/2006/docPropsVTypes"/>
</file>