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2016. gada 17. maija noteikumos Nr. 299 "Darbības programmas "Izaugsme un nodarbinātība" 9.1.2. specifiskā atbalsta mērķa "Palielināt bijušo ieslodzīto integrāciju sabiedrībā un darba tirgū"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w:t>
      </w:r>
      <w:r>
        <w:br/>
      </w:r>
      <w:r w:rsidR="00000000" w:rsidRPr="00000000" w:rsidDel="00000000">
        <w:rPr>
          <w:rStyle w:val="paragraph"/>
          <w:i w:val="1"/>
          <w:rtl w:val="0"/>
        </w:rPr>
        <w:t xml:space="preserve">struktūrfondu un Kohēzijas fonda</w:t>
      </w:r>
      <w:r>
        <w:br/>
      </w:r>
      <w:r w:rsidR="00000000" w:rsidRPr="00000000" w:rsidDel="00000000">
        <w:rPr>
          <w:rStyle w:val="paragraph"/>
          <w:i w:val="1"/>
          <w:rtl w:val="0"/>
        </w:rPr>
        <w:t xml:space="preserve">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2016. gada 17. maija noteikumos Nr. 299 "Darbības programmas "Izaugsme un nodarbinātība" 9.1.2. specifiskā atbalsta mērķa "Palielināt bijušo ieslodzīto integrāciju sabiedrībā un darba tirgū" īstenošanas noteikumi" (Latvijas Vēstnesis, 2016, 96. nr.; 2017, 124. nr.; 2018, 38. nr.; 2020, 146. nr.; 2022, 19.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4.2.1.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"4.2.1. rezultāta rādītājs – bijušo ieslodzīto skaits, kas pēc atbrīvošanas no ieslodzījuma un atbalsta saņemšanas sākuši darba meklējumus, – 1 000;".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4.2.2.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"4.2.2. iznākuma rādītājs – resocializācijas pasākumus un atbalstu saņēmušo ieslodzīto un bijušo ieslodzīto skaits – 10 400."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Specifiskajam atbalstam pieejamais kopējais attiecināmais finansējums ir 4 486 638 </w:t>
      </w:r>
      <w:r w:rsidR="00000000" w:rsidRPr="00000000" w:rsidDel="00000000">
        <w:rPr>
          <w:i w:val="1"/>
          <w:rtl w:val="0"/>
        </w:rPr>
        <w:t xml:space="preserve">euro</w:t>
      </w:r>
      <w:r w:rsidR="00000000" w:rsidRPr="00000000" w:rsidDel="00000000">
        <w:rPr>
          <w:rtl w:val="0"/>
        </w:rPr>
        <w:t xml:space="preserve">, tai skaitā Eiropas Sociālā fonda finansējums – 3 813 642 </w:t>
      </w:r>
      <w:r w:rsidR="00000000" w:rsidRPr="00000000" w:rsidDel="00000000">
        <w:rPr>
          <w:i w:val="1"/>
          <w:rtl w:val="0"/>
        </w:rPr>
        <w:t xml:space="preserve">euro</w:t>
      </w:r>
      <w:r w:rsidR="00000000" w:rsidRPr="00000000" w:rsidDel="00000000">
        <w:rPr>
          <w:rtl w:val="0"/>
        </w:rPr>
        <w:t xml:space="preserve"> un valsts budžeta finansējums – 672 996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22-TA-1990</w:t>
    </w:r>
    <w:r>
      <w:br/>
    </w:r>
    <w:r w:rsidR="00000000" w:rsidRPr="00000000" w:rsidDel="00000000">
      <w:rPr>
        <w:rtl w:val="0"/>
      </w:rPr>
      <w:t xml:space="preserve">Izdrukāts 29.07.2026. 21.47 - 1.0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22-TA-1990</w:t>
    </w:r>
    <w:r>
      <w:br/>
    </w:r>
    <w:r w:rsidR="00000000" w:rsidRPr="00000000" w:rsidDel="00000000">
      <w:rPr>
        <w:rtl w:val="0"/>
      </w:rPr>
      <w:t xml:space="preserve">Izdrukāts 29.07.2026. 21.47 - 1.0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noteikumu_(grozījumu)_projekts_22-TA-1990.docx</dc:title>
</cp:coreProperties>
</file>

<file path=docProps/custom.xml><?xml version="1.0" encoding="utf-8"?>
<Properties xmlns="http://schemas.openxmlformats.org/officeDocument/2006/custom-properties" xmlns:vt="http://schemas.openxmlformats.org/officeDocument/2006/docPropsVTypes"/>
</file>