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4. decembrī (prot. Nr. 50 29.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Raivi Bremšmitu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Valsts civildienesta likuma 11. panta</w:t>
      </w:r>
      <w:r w:rsidR="00000000" w:rsidRPr="00000000" w:rsidDel="00000000">
        <w:rPr>
          <w:rtl w:val="0"/>
        </w:rPr>
        <w:t xml:space="preserve"> ceturto daļu, kā arī ņemot vērā uz Ekonomikas ministrijas valsts sekretāra amatu izsludinātā atklātā konkursa rezultātus, apstiprināt Raivja Bremšmita kandidatūru iecelšanai Ekonomikas ministrijas valsts sekretāra amatā.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25-TA-2829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25-TA-2829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